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1A" w:rsidRPr="00DD6C67" w:rsidRDefault="00FE27EE" w:rsidP="00E67A8B">
      <w:pPr>
        <w:spacing w:line="240" w:lineRule="auto"/>
        <w:rPr>
          <w:rFonts w:cstheme="minorHAnsi"/>
          <w:b/>
          <w:sz w:val="36"/>
          <w:szCs w:val="36"/>
        </w:rPr>
      </w:pPr>
      <w:r w:rsidRPr="00DD6C67">
        <w:rPr>
          <w:rFonts w:cstheme="minorHAnsi"/>
          <w:b/>
          <w:sz w:val="36"/>
          <w:szCs w:val="36"/>
          <w:shd w:val="clear" w:color="auto" w:fill="FFFFFF"/>
        </w:rPr>
        <w:t>Zákonník o potravinách, tovaroch bežnej spotreby a krmivách (Zákonník o potravinách a krmivách – LFGB)</w:t>
      </w:r>
    </w:p>
    <w:p w:rsidR="0012211A" w:rsidRPr="00DD6C67" w:rsidRDefault="00BD0E7B" w:rsidP="00E67A8B">
      <w:pPr>
        <w:spacing w:line="240" w:lineRule="auto"/>
        <w:rPr>
          <w:rFonts w:cstheme="minorHAnsi"/>
        </w:rPr>
      </w:pPr>
      <w:r w:rsidRPr="00DD6C67">
        <w:rPr>
          <w:rFonts w:cstheme="minorHAnsi"/>
        </w:rPr>
        <w:t>LFGB</w:t>
      </w:r>
    </w:p>
    <w:p w:rsidR="00DD6C67" w:rsidRPr="00DD6C67" w:rsidRDefault="00DD6C67" w:rsidP="00E67A8B">
      <w:pPr>
        <w:spacing w:line="240" w:lineRule="auto"/>
        <w:rPr>
          <w:rFonts w:cstheme="minorHAnsi"/>
        </w:rPr>
      </w:pPr>
    </w:p>
    <w:p w:rsidR="0012211A" w:rsidRPr="00DD6C67" w:rsidRDefault="00BD0E7B" w:rsidP="00E67A8B">
      <w:pPr>
        <w:spacing w:line="240" w:lineRule="auto"/>
        <w:rPr>
          <w:rFonts w:cstheme="minorHAnsi"/>
        </w:rPr>
      </w:pPr>
      <w:r w:rsidRPr="00DD6C67">
        <w:rPr>
          <w:rFonts w:cstheme="minorHAnsi"/>
        </w:rPr>
        <w:t>Dátum vyhotovenia:</w:t>
      </w:r>
      <w:r w:rsidR="0012211A" w:rsidRPr="00DD6C67">
        <w:rPr>
          <w:rFonts w:cstheme="minorHAnsi"/>
        </w:rPr>
        <w:t xml:space="preserve"> 01.09.2005</w:t>
      </w:r>
    </w:p>
    <w:p w:rsidR="00DD6C67" w:rsidRPr="00DD6C67" w:rsidRDefault="00DD6C67" w:rsidP="00E67A8B">
      <w:pPr>
        <w:spacing w:line="240" w:lineRule="auto"/>
        <w:rPr>
          <w:rFonts w:cstheme="minorHAnsi"/>
        </w:rPr>
      </w:pPr>
    </w:p>
    <w:p w:rsidR="0012211A" w:rsidRPr="00DD6C67" w:rsidRDefault="00BD0E7B" w:rsidP="00E67A8B">
      <w:pPr>
        <w:spacing w:line="240" w:lineRule="auto"/>
        <w:rPr>
          <w:rFonts w:cstheme="minorHAnsi"/>
        </w:rPr>
      </w:pPr>
      <w:r w:rsidRPr="00DD6C67">
        <w:rPr>
          <w:rFonts w:cstheme="minorHAnsi"/>
        </w:rPr>
        <w:t>Kompletný citát:</w:t>
      </w:r>
    </w:p>
    <w:p w:rsidR="0012211A" w:rsidRPr="00DD6C67" w:rsidRDefault="00BD0E7B" w:rsidP="00E67A8B">
      <w:pPr>
        <w:spacing w:line="240" w:lineRule="auto"/>
        <w:rPr>
          <w:rFonts w:cstheme="minorHAnsi"/>
          <w:sz w:val="20"/>
          <w:szCs w:val="20"/>
        </w:rPr>
      </w:pPr>
      <w:r w:rsidRPr="00DD6C67">
        <w:rPr>
          <w:rFonts w:cstheme="minorHAnsi"/>
          <w:sz w:val="20"/>
          <w:szCs w:val="20"/>
          <w:shd w:val="clear" w:color="auto" w:fill="FFFFFF"/>
        </w:rPr>
        <w:t>„Zákonník o potravinách, tovaroch bežnej spotreby a krmivách v znení Oznámenia z 22. augusta 2011 (BGBl. I s. 1770), naposledy zmenený článkom 2 zákona z 15. marca 2012 (BGBl. I s. 476)“</w:t>
      </w:r>
    </w:p>
    <w:p w:rsidR="00DD6C67" w:rsidRPr="00DD6C67" w:rsidRDefault="00DD6C67" w:rsidP="00E67A8B">
      <w:pPr>
        <w:spacing w:line="240" w:lineRule="auto"/>
        <w:rPr>
          <w:rFonts w:cstheme="minorHAnsi"/>
        </w:rPr>
      </w:pPr>
    </w:p>
    <w:p w:rsidR="0012211A" w:rsidRPr="00DD6C67" w:rsidRDefault="00BD0E7B" w:rsidP="00E67A8B">
      <w:pPr>
        <w:spacing w:line="240" w:lineRule="auto"/>
        <w:rPr>
          <w:rFonts w:cstheme="minorHAnsi"/>
        </w:rPr>
      </w:pPr>
      <w:r w:rsidRPr="00DD6C67">
        <w:rPr>
          <w:rFonts w:cstheme="minorHAnsi"/>
        </w:rPr>
        <w:t>Stav:</w:t>
      </w:r>
      <w:r w:rsidR="0012211A" w:rsidRPr="00DD6C67">
        <w:rPr>
          <w:rFonts w:cstheme="minorHAnsi"/>
        </w:rPr>
        <w:t xml:space="preserve"> </w:t>
      </w:r>
      <w:r w:rsidRPr="00DD6C67">
        <w:rPr>
          <w:rFonts w:cstheme="minorHAnsi"/>
        </w:rPr>
        <w:t>Novelizovaný Oznámením z 22.8.2011 I 1770</w:t>
      </w:r>
    </w:p>
    <w:p w:rsidR="0012211A" w:rsidRPr="00DD6C67" w:rsidRDefault="00DD6C67" w:rsidP="00E67A8B">
      <w:pPr>
        <w:spacing w:line="240" w:lineRule="auto"/>
        <w:rPr>
          <w:rFonts w:cstheme="minorHAnsi"/>
        </w:rPr>
      </w:pPr>
      <w:r w:rsidRPr="00DD6C67">
        <w:rPr>
          <w:rFonts w:cstheme="minorHAnsi"/>
        </w:rPr>
        <w:t xml:space="preserve">         </w:t>
      </w:r>
      <w:r w:rsidR="0012211A" w:rsidRPr="00DD6C67">
        <w:rPr>
          <w:rFonts w:cstheme="minorHAnsi"/>
        </w:rPr>
        <w:t xml:space="preserve">  </w:t>
      </w:r>
      <w:r w:rsidR="00BD0E7B" w:rsidRPr="00DD6C67">
        <w:rPr>
          <w:rFonts w:cstheme="minorHAnsi"/>
        </w:rPr>
        <w:t>Naposledy zmenený čl. 2 zákona z 15.3.2012 I 476 a čl. 3 zákona z  15.3.2012 I 481</w:t>
      </w:r>
    </w:p>
    <w:p w:rsidR="0012211A" w:rsidRPr="00DD6C67" w:rsidRDefault="0012211A" w:rsidP="00E67A8B">
      <w:pPr>
        <w:spacing w:line="240" w:lineRule="auto"/>
        <w:rPr>
          <w:rFonts w:cstheme="minorHAnsi"/>
        </w:rPr>
      </w:pPr>
      <w:r w:rsidRPr="00DD6C67">
        <w:rPr>
          <w:rFonts w:cstheme="minorHAnsi"/>
        </w:rPr>
        <w:t> </w:t>
      </w:r>
    </w:p>
    <w:p w:rsidR="0012211A" w:rsidRPr="00DD6C67" w:rsidRDefault="00DD6C67" w:rsidP="00E67A8B">
      <w:pPr>
        <w:spacing w:line="240" w:lineRule="auto"/>
        <w:rPr>
          <w:rFonts w:cstheme="minorHAnsi"/>
        </w:rPr>
      </w:pPr>
      <w:r w:rsidRPr="00DD6C67">
        <w:rPr>
          <w:rFonts w:cstheme="minorHAnsi"/>
          <w:vertAlign w:val="superscript"/>
        </w:rPr>
        <w:t xml:space="preserve">1)  </w:t>
      </w:r>
      <w:r w:rsidR="002F758A" w:rsidRPr="00DD6C67">
        <w:rPr>
          <w:rFonts w:cstheme="minorHAnsi"/>
        </w:rPr>
        <w:t>Zákon slúži</w:t>
      </w:r>
      <w:r w:rsidR="005D3B02" w:rsidRPr="00DD6C67">
        <w:rPr>
          <w:rFonts w:cstheme="minorHAnsi"/>
        </w:rPr>
        <w:t xml:space="preserve"> na implementáciu právnych aktov uvedených pod číslami 1 až 72 a 75 v prílohe k poznámke pod čiarou 1) Zákona o novej úprave právnej predpisov o potravinách a krmivách z 1. septembra 2005 (BGBl. I s. 2618, 3007). </w:t>
      </w:r>
    </w:p>
    <w:p w:rsidR="0012211A" w:rsidRPr="00DD6C67" w:rsidRDefault="0012211A" w:rsidP="00E67A8B">
      <w:pPr>
        <w:spacing w:line="240" w:lineRule="auto"/>
        <w:rPr>
          <w:rFonts w:cstheme="minorHAnsi"/>
        </w:rPr>
      </w:pPr>
      <w:r w:rsidRPr="00DD6C67">
        <w:rPr>
          <w:rFonts w:cstheme="minorHAnsi"/>
        </w:rPr>
        <w:t>  </w:t>
      </w:r>
    </w:p>
    <w:p w:rsidR="0012211A" w:rsidRPr="00DD6C67" w:rsidRDefault="009D2C0D" w:rsidP="00E67A8B">
      <w:pPr>
        <w:spacing w:line="240" w:lineRule="auto"/>
        <w:rPr>
          <w:rFonts w:cstheme="minorHAnsi"/>
        </w:rPr>
      </w:pPr>
      <w:r w:rsidRPr="00DD6C67">
        <w:rPr>
          <w:rFonts w:cstheme="minorHAnsi"/>
          <w:vertAlign w:val="superscript"/>
        </w:rPr>
        <w:t>2)</w:t>
      </w:r>
      <w:r w:rsidRPr="00DD6C67">
        <w:rPr>
          <w:rFonts w:cstheme="minorHAnsi"/>
        </w:rPr>
        <w:t xml:space="preserve">    Rešpektovať sa musia záväzky vyplývajúce</w:t>
      </w:r>
      <w:r w:rsidR="005D3B02" w:rsidRPr="00DD6C67">
        <w:rPr>
          <w:rFonts w:cstheme="minorHAnsi"/>
        </w:rPr>
        <w:t xml:space="preserve"> zo smernice </w:t>
      </w:r>
      <w:r w:rsidRPr="00DD6C67">
        <w:rPr>
          <w:rFonts w:cstheme="minorHAnsi"/>
        </w:rPr>
        <w:t>Európskeho parlamentu a</w:t>
      </w:r>
      <w:r w:rsidR="00851898">
        <w:rPr>
          <w:rFonts w:cstheme="minorHAnsi"/>
        </w:rPr>
        <w:t> </w:t>
      </w:r>
      <w:r w:rsidRPr="00DD6C67">
        <w:rPr>
          <w:rFonts w:cstheme="minorHAnsi"/>
        </w:rPr>
        <w:t>Rady</w:t>
      </w:r>
      <w:r w:rsidR="00851898">
        <w:rPr>
          <w:rFonts w:cstheme="minorHAnsi"/>
        </w:rPr>
        <w:t xml:space="preserve"> (ES)</w:t>
      </w:r>
      <w:r w:rsidRPr="00DD6C67">
        <w:rPr>
          <w:rFonts w:cstheme="minorHAnsi"/>
        </w:rPr>
        <w:t xml:space="preserve"> č. </w:t>
      </w:r>
      <w:r w:rsidR="00851898">
        <w:rPr>
          <w:rFonts w:cstheme="minorHAnsi"/>
        </w:rPr>
        <w:t>98/34</w:t>
      </w:r>
      <w:r w:rsidR="005D3B02" w:rsidRPr="00DD6C67">
        <w:rPr>
          <w:rFonts w:cstheme="minorHAnsi"/>
        </w:rPr>
        <w:t xml:space="preserve"> </w:t>
      </w:r>
      <w:r w:rsidRPr="00DD6C67">
        <w:rPr>
          <w:rFonts w:cstheme="minorHAnsi"/>
        </w:rPr>
        <w:t>z 22.júna 1998 ustanovujúcej</w:t>
      </w:r>
      <w:r w:rsidRPr="00DD6C67">
        <w:rPr>
          <w:rFonts w:eastAsia="Calibri" w:cstheme="minorHAnsi"/>
        </w:rPr>
        <w:t xml:space="preserve"> postup pre poskytovanie informácii v oblasti technických noriem a predpisov  </w:t>
      </w:r>
      <w:r w:rsidRPr="00DD6C67">
        <w:rPr>
          <w:rFonts w:cstheme="minorHAnsi"/>
        </w:rPr>
        <w:t xml:space="preserve">a o službách informačnej spoločnosti (Úradný vestník L 204 zo dňa </w:t>
      </w:r>
      <w:r w:rsidR="002F758A" w:rsidRPr="00DD6C67">
        <w:rPr>
          <w:rFonts w:cstheme="minorHAnsi"/>
        </w:rPr>
        <w:t xml:space="preserve">21.7.1008, s. 37),  ktorá bola naposledy zmenená Smernicou č. 2006/96/ES (Úradný vestník L 363 zo dňa </w:t>
      </w:r>
      <w:r w:rsidRPr="00DD6C67">
        <w:rPr>
          <w:rFonts w:cstheme="minorHAnsi"/>
        </w:rPr>
        <w:t>20.12.2006, s. 81)</w:t>
      </w:r>
      <w:r w:rsidR="002F758A" w:rsidRPr="00DD6C67">
        <w:rPr>
          <w:rFonts w:cstheme="minorHAnsi"/>
        </w:rPr>
        <w:t>.</w:t>
      </w:r>
      <w:r w:rsidR="0012211A" w:rsidRPr="00DD6C67">
        <w:rPr>
          <w:rFonts w:cstheme="minorHAnsi"/>
        </w:rPr>
        <w:t> </w:t>
      </w:r>
    </w:p>
    <w:p w:rsidR="00DD6C67" w:rsidRPr="00DD6C67" w:rsidRDefault="00DD6C67" w:rsidP="00E67A8B">
      <w:pPr>
        <w:spacing w:line="240" w:lineRule="auto"/>
        <w:rPr>
          <w:rFonts w:cstheme="minorHAnsi"/>
        </w:rPr>
      </w:pPr>
    </w:p>
    <w:p w:rsidR="0012211A" w:rsidRPr="00DD6C67" w:rsidRDefault="002F758A" w:rsidP="00E67A8B">
      <w:pPr>
        <w:spacing w:line="240" w:lineRule="auto"/>
        <w:rPr>
          <w:rFonts w:cstheme="minorHAnsi"/>
        </w:rPr>
      </w:pPr>
      <w:r w:rsidRPr="00DD6C67">
        <w:rPr>
          <w:rFonts w:cstheme="minorHAnsi"/>
          <w:vertAlign w:val="superscript"/>
        </w:rPr>
        <w:t>3)</w:t>
      </w:r>
      <w:r w:rsidRPr="00DD6C67">
        <w:rPr>
          <w:rFonts w:cstheme="minorHAnsi"/>
        </w:rPr>
        <w:t xml:space="preserve"> Zákon slúži na implementáciu Smernice Európskeho parlamentu a Rady </w:t>
      </w:r>
      <w:r w:rsidR="009E4D2D" w:rsidRPr="00DD6C67">
        <w:rPr>
          <w:rFonts w:cstheme="minorHAnsi"/>
        </w:rPr>
        <w:t>(ES) č. 2008/112</w:t>
      </w:r>
      <w:r w:rsidRPr="00DD6C67">
        <w:rPr>
          <w:rFonts w:cstheme="minorHAnsi"/>
        </w:rPr>
        <w:t xml:space="preserve"> z 16. decembra 2008, ktorou sa zmenili smernice Rady č. 76/768/EHS, 88/378/EHS a 1999/13/ES ako aj smernice Európskeho parlamentu a Rady č. 2000/53/ES, 2002/96/ES a 2004/42/ES za účelom ich zosúladenia s </w:t>
      </w:r>
      <w:r w:rsidR="0054293F">
        <w:rPr>
          <w:rFonts w:cstheme="minorHAnsi"/>
        </w:rPr>
        <w:t xml:space="preserve">nariadením </w:t>
      </w:r>
      <w:r w:rsidRPr="00DD6C67">
        <w:rPr>
          <w:rFonts w:cstheme="minorHAnsi"/>
        </w:rPr>
        <w:t xml:space="preserve"> (ES) č. 1272/2008 o zatriedení, označovaní a balení látok a prípravkov (Úradný vestník L 345 zo dňa 23.12.2008, s. 68).</w:t>
      </w:r>
    </w:p>
    <w:p w:rsidR="0012211A" w:rsidRPr="00DD6C67" w:rsidRDefault="0012211A" w:rsidP="00E67A8B">
      <w:pPr>
        <w:spacing w:line="240" w:lineRule="auto"/>
        <w:rPr>
          <w:rFonts w:cstheme="minorHAnsi"/>
        </w:rPr>
      </w:pPr>
      <w:r w:rsidRPr="00DD6C67">
        <w:rPr>
          <w:rFonts w:cstheme="minorHAnsi"/>
        </w:rPr>
        <w:t> </w:t>
      </w:r>
    </w:p>
    <w:p w:rsidR="0012211A" w:rsidRPr="00DD6C67" w:rsidRDefault="002F758A" w:rsidP="00E67A8B">
      <w:pPr>
        <w:spacing w:line="240" w:lineRule="auto"/>
        <w:rPr>
          <w:rFonts w:cstheme="minorHAnsi"/>
          <w:b/>
        </w:rPr>
      </w:pPr>
      <w:r w:rsidRPr="00DD6C67">
        <w:rPr>
          <w:rFonts w:cstheme="minorHAnsi"/>
          <w:b/>
        </w:rPr>
        <w:t>Poznámka pod čiarou</w:t>
      </w:r>
    </w:p>
    <w:p w:rsidR="0012211A" w:rsidRPr="00DD6C67" w:rsidRDefault="0012211A" w:rsidP="00E67A8B">
      <w:pPr>
        <w:spacing w:line="240" w:lineRule="auto"/>
        <w:rPr>
          <w:rFonts w:cstheme="minorHAnsi"/>
        </w:rPr>
      </w:pPr>
      <w:r w:rsidRPr="00DD6C67">
        <w:rPr>
          <w:rFonts w:cstheme="minorHAnsi"/>
        </w:rPr>
        <w:t xml:space="preserve">  </w:t>
      </w:r>
    </w:p>
    <w:p w:rsidR="0012211A" w:rsidRPr="00DD6C67" w:rsidRDefault="007656DE" w:rsidP="00E67A8B">
      <w:pPr>
        <w:spacing w:line="240" w:lineRule="auto"/>
        <w:rPr>
          <w:rFonts w:cstheme="minorHAnsi"/>
        </w:rPr>
      </w:pPr>
      <w:r w:rsidRPr="00DD6C67">
        <w:rPr>
          <w:rFonts w:cstheme="minorHAnsi"/>
        </w:rPr>
        <w:t>Zákon bol schválený Spolkovým snemom väčšinou jeho členov a so súhlasom Spolkovej rady ako článok</w:t>
      </w:r>
      <w:r w:rsidR="00DD6C67" w:rsidRPr="00DD6C67">
        <w:rPr>
          <w:rFonts w:cstheme="minorHAnsi"/>
        </w:rPr>
        <w:t>.</w:t>
      </w:r>
      <w:r w:rsidRPr="00DD6C67">
        <w:rPr>
          <w:rFonts w:cstheme="minorHAnsi"/>
        </w:rPr>
        <w:t xml:space="preserve"> Zákon nadobudol účinnosť v súlade s jeho čl. 9 dňa 7.9.2005.</w:t>
      </w:r>
    </w:p>
    <w:p w:rsidR="0012211A" w:rsidRPr="00DD6C67" w:rsidRDefault="007656DE" w:rsidP="00E67A8B">
      <w:pPr>
        <w:spacing w:line="240" w:lineRule="auto"/>
        <w:rPr>
          <w:rFonts w:cstheme="minorHAnsi"/>
        </w:rPr>
      </w:pPr>
      <w:r w:rsidRPr="00DD6C67">
        <w:rPr>
          <w:rFonts w:cstheme="minorHAnsi"/>
        </w:rPr>
        <w:t>Úradný odkaz zákonodarcu na právne normy ES:</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 xml:space="preserve">S prihliadnutím na </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Smernicu 34/98/ES  (CELEX Nr: 31998L0034) porovn. Ozn. zo dňa 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sa implementujú</w:t>
      </w:r>
    </w:p>
    <w:p w:rsidR="0012211A" w:rsidRPr="00DD6C67" w:rsidRDefault="0012211A" w:rsidP="00E67A8B">
      <w:pPr>
        <w:spacing w:line="240" w:lineRule="auto"/>
        <w:rPr>
          <w:rFonts w:cstheme="minorHAnsi"/>
        </w:rPr>
      </w:pPr>
      <w:r w:rsidRPr="00DD6C67">
        <w:rPr>
          <w:rFonts w:cstheme="minorHAnsi"/>
        </w:rPr>
        <w:t xml:space="preserve">       </w:t>
      </w:r>
      <w:r w:rsidR="00DD6C67" w:rsidRPr="00DD6C67">
        <w:rPr>
          <w:rFonts w:cstheme="minorHAnsi"/>
        </w:rPr>
        <w:t>SMERNICA</w:t>
      </w:r>
      <w:r w:rsidR="006E044A" w:rsidRPr="00DD6C67">
        <w:rPr>
          <w:rFonts w:cstheme="minorHAnsi"/>
        </w:rPr>
        <w:t xml:space="preserve"> 373/70/ES (CELEX Nr: 31970L0373) porovn. Ozn. zo dňa 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524/70</w:t>
      </w:r>
      <w:r w:rsidR="006E044A" w:rsidRPr="00DD6C67">
        <w:rPr>
          <w:rFonts w:cstheme="minorHAnsi"/>
        </w:rPr>
        <w:t>/EHS</w:t>
      </w:r>
      <w:r w:rsidRPr="00DD6C67">
        <w:rPr>
          <w:rFonts w:cstheme="minorHAnsi"/>
        </w:rPr>
        <w:t xml:space="preserve">   (CELEX Nr: 31970L0524)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250/71</w:t>
      </w:r>
      <w:r w:rsidR="006E044A" w:rsidRPr="00DD6C67">
        <w:rPr>
          <w:rFonts w:cstheme="minorHAnsi"/>
        </w:rPr>
        <w:t>/EHS</w:t>
      </w:r>
      <w:r w:rsidRPr="00DD6C67">
        <w:rPr>
          <w:rFonts w:cstheme="minorHAnsi"/>
        </w:rPr>
        <w:t xml:space="preserve">   (CELEX Nr: 31971L0250)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393/71</w:t>
      </w:r>
      <w:r w:rsidR="006E044A" w:rsidRPr="00DD6C67">
        <w:rPr>
          <w:rFonts w:cstheme="minorHAnsi"/>
        </w:rPr>
        <w:t>/EHS</w:t>
      </w:r>
      <w:r w:rsidRPr="00DD6C67">
        <w:rPr>
          <w:rFonts w:cstheme="minorHAnsi"/>
        </w:rPr>
        <w:t xml:space="preserve">   (CELEX Nr: 31971L0393)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199/72</w:t>
      </w:r>
      <w:r w:rsidR="006E044A" w:rsidRPr="00DD6C67">
        <w:rPr>
          <w:rFonts w:cstheme="minorHAnsi"/>
        </w:rPr>
        <w:t>/EHS</w:t>
      </w:r>
      <w:r w:rsidRPr="00DD6C67">
        <w:rPr>
          <w:rFonts w:cstheme="minorHAnsi"/>
        </w:rPr>
        <w:t xml:space="preserve">   (CELEX Nr: 31972L0199)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46/73</w:t>
      </w:r>
      <w:r w:rsidR="006E044A" w:rsidRPr="00DD6C67">
        <w:rPr>
          <w:rFonts w:cstheme="minorHAnsi"/>
        </w:rPr>
        <w:t>/EHS</w:t>
      </w:r>
      <w:r w:rsidRPr="00DD6C67">
        <w:rPr>
          <w:rFonts w:cstheme="minorHAnsi"/>
        </w:rPr>
        <w:t xml:space="preserve">    (CELEX Nr: 31973L0046)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371/76</w:t>
      </w:r>
      <w:r w:rsidR="006E044A" w:rsidRPr="00DD6C67">
        <w:rPr>
          <w:rFonts w:cstheme="minorHAnsi"/>
        </w:rPr>
        <w:t>/EHS</w:t>
      </w:r>
      <w:r w:rsidRPr="00DD6C67">
        <w:rPr>
          <w:rFonts w:cstheme="minorHAnsi"/>
        </w:rPr>
        <w:t xml:space="preserve">   (CELEX Nr: 31976L0371)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372/76</w:t>
      </w:r>
      <w:r w:rsidR="006E044A" w:rsidRPr="00DD6C67">
        <w:rPr>
          <w:rFonts w:cstheme="minorHAnsi"/>
        </w:rPr>
        <w:t>/EHS</w:t>
      </w:r>
      <w:r w:rsidRPr="00DD6C67">
        <w:rPr>
          <w:rFonts w:cstheme="minorHAnsi"/>
        </w:rPr>
        <w:t xml:space="preserve">   (CELEX Nr: 31976L0372)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895/76</w:t>
      </w:r>
      <w:r w:rsidR="006E044A" w:rsidRPr="00DD6C67">
        <w:rPr>
          <w:rFonts w:cstheme="minorHAnsi"/>
        </w:rPr>
        <w:t>/EHS</w:t>
      </w:r>
      <w:r w:rsidRPr="00DD6C67">
        <w:rPr>
          <w:rFonts w:cstheme="minorHAnsi"/>
        </w:rPr>
        <w:t xml:space="preserve">   (CELEX Nr: 31976L0895)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633/78</w:t>
      </w:r>
      <w:r w:rsidR="006E044A" w:rsidRPr="00DD6C67">
        <w:rPr>
          <w:rFonts w:cstheme="minorHAnsi"/>
        </w:rPr>
        <w:t>/EHS</w:t>
      </w:r>
      <w:r w:rsidRPr="00DD6C67">
        <w:rPr>
          <w:rFonts w:cstheme="minorHAnsi"/>
        </w:rPr>
        <w:t xml:space="preserve">   (CELEX Nr: 31978L0633)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373/79</w:t>
      </w:r>
      <w:r w:rsidR="006E044A" w:rsidRPr="00DD6C67">
        <w:rPr>
          <w:rFonts w:cstheme="minorHAnsi"/>
        </w:rPr>
        <w:t>/EHS</w:t>
      </w:r>
      <w:r w:rsidRPr="00DD6C67">
        <w:rPr>
          <w:rFonts w:cstheme="minorHAnsi"/>
        </w:rPr>
        <w:t xml:space="preserve">   (CELEX Nr: 31979L0373)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511/80</w:t>
      </w:r>
      <w:r w:rsidR="006E044A" w:rsidRPr="00DD6C67">
        <w:rPr>
          <w:rFonts w:cstheme="minorHAnsi"/>
        </w:rPr>
        <w:t>/EHS</w:t>
      </w:r>
      <w:r w:rsidRPr="00DD6C67">
        <w:rPr>
          <w:rFonts w:cstheme="minorHAnsi"/>
        </w:rPr>
        <w:t xml:space="preserve">   (CELEX Nr: 31980L0511)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715/81</w:t>
      </w:r>
      <w:r w:rsidR="006E044A" w:rsidRPr="00DD6C67">
        <w:rPr>
          <w:rFonts w:cstheme="minorHAnsi"/>
        </w:rPr>
        <w:t>/EHS</w:t>
      </w:r>
      <w:r w:rsidRPr="00DD6C67">
        <w:rPr>
          <w:rFonts w:cstheme="minorHAnsi"/>
        </w:rPr>
        <w:t xml:space="preserve">   (CELEX Nr: 31981L0715)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471/82</w:t>
      </w:r>
      <w:r w:rsidR="006E044A" w:rsidRPr="00DD6C67">
        <w:rPr>
          <w:rFonts w:cstheme="minorHAnsi"/>
        </w:rPr>
        <w:t>/EHS</w:t>
      </w:r>
      <w:r w:rsidRPr="00DD6C67">
        <w:rPr>
          <w:rFonts w:cstheme="minorHAnsi"/>
        </w:rPr>
        <w:t xml:space="preserve">   (CELEX Nr: 31982L0471)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lastRenderedPageBreak/>
        <w:t xml:space="preserve">       </w:t>
      </w:r>
      <w:r w:rsidR="006E044A" w:rsidRPr="00DD6C67">
        <w:rPr>
          <w:rFonts w:cstheme="minorHAnsi"/>
        </w:rPr>
        <w:t>SMERNICA</w:t>
      </w:r>
      <w:r w:rsidRPr="00DD6C67">
        <w:rPr>
          <w:rFonts w:cstheme="minorHAnsi"/>
        </w:rPr>
        <w:t xml:space="preserve"> 425/84</w:t>
      </w:r>
      <w:r w:rsidR="0099184C" w:rsidRPr="00DD6C67">
        <w:rPr>
          <w:rFonts w:cstheme="minorHAnsi"/>
        </w:rPr>
        <w:t>/EHS</w:t>
      </w:r>
      <w:r w:rsidRPr="00DD6C67">
        <w:rPr>
          <w:rFonts w:cstheme="minorHAnsi"/>
        </w:rPr>
        <w:t xml:space="preserve">   (CELEX Nr: 31984L0425)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475/82</w:t>
      </w:r>
      <w:r w:rsidR="0099184C" w:rsidRPr="00DD6C67">
        <w:rPr>
          <w:rFonts w:cstheme="minorHAnsi"/>
        </w:rPr>
        <w:t>/EHS</w:t>
      </w:r>
      <w:r w:rsidRPr="00DD6C67">
        <w:rPr>
          <w:rFonts w:cstheme="minorHAnsi"/>
        </w:rPr>
        <w:t xml:space="preserve">   (CELEX Nr: 31982L0475)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228/83</w:t>
      </w:r>
      <w:r w:rsidR="0099184C" w:rsidRPr="00DD6C67">
        <w:rPr>
          <w:rFonts w:cstheme="minorHAnsi"/>
        </w:rPr>
        <w:t>/EHS</w:t>
      </w:r>
      <w:r w:rsidRPr="00DD6C67">
        <w:rPr>
          <w:rFonts w:cstheme="minorHAnsi"/>
        </w:rPr>
        <w:t xml:space="preserve">   (CELEX Nr: 31983L0228)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174/86</w:t>
      </w:r>
      <w:r w:rsidR="0099184C" w:rsidRPr="00DD6C67">
        <w:rPr>
          <w:rFonts w:cstheme="minorHAnsi"/>
        </w:rPr>
        <w:t>/EHS</w:t>
      </w:r>
      <w:r w:rsidRPr="00DD6C67">
        <w:rPr>
          <w:rFonts w:cstheme="minorHAnsi"/>
        </w:rPr>
        <w:t xml:space="preserve">   (CELEX Nr: 31986L0174)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362/86</w:t>
      </w:r>
      <w:r w:rsidR="0099184C" w:rsidRPr="00DD6C67">
        <w:rPr>
          <w:rFonts w:cstheme="minorHAnsi"/>
        </w:rPr>
        <w:t>/EHS</w:t>
      </w:r>
      <w:r w:rsidRPr="00DD6C67">
        <w:rPr>
          <w:rFonts w:cstheme="minorHAnsi"/>
        </w:rPr>
        <w:t xml:space="preserve">   (CELEX Nr: 31986L0362)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363/86</w:t>
      </w:r>
      <w:r w:rsidR="0099184C" w:rsidRPr="00DD6C67">
        <w:rPr>
          <w:rFonts w:cstheme="minorHAnsi"/>
        </w:rPr>
        <w:t>/EHS</w:t>
      </w:r>
      <w:r w:rsidRPr="00DD6C67">
        <w:rPr>
          <w:rFonts w:cstheme="minorHAnsi"/>
        </w:rPr>
        <w:t xml:space="preserve">   (CELEX Nr: 31986L0363)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153/87</w:t>
      </w:r>
      <w:r w:rsidR="0099184C" w:rsidRPr="00DD6C67">
        <w:rPr>
          <w:rFonts w:cstheme="minorHAnsi"/>
        </w:rPr>
        <w:t>/EHS</w:t>
      </w:r>
      <w:r w:rsidRPr="00DD6C67">
        <w:rPr>
          <w:rFonts w:cstheme="minorHAnsi"/>
        </w:rPr>
        <w:t xml:space="preserve">   (CELEX Nr: 31987L0153)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642/90</w:t>
      </w:r>
      <w:r w:rsidR="0099184C" w:rsidRPr="00DD6C67">
        <w:rPr>
          <w:rFonts w:cstheme="minorHAnsi"/>
        </w:rPr>
        <w:t>/EHS</w:t>
      </w:r>
      <w:r w:rsidRPr="00DD6C67">
        <w:rPr>
          <w:rFonts w:cstheme="minorHAnsi"/>
        </w:rPr>
        <w:t xml:space="preserve">   (CELEX Nr: 31990L0642)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357/91</w:t>
      </w:r>
      <w:r w:rsidR="0099184C" w:rsidRPr="00DD6C67">
        <w:rPr>
          <w:rFonts w:cstheme="minorHAnsi"/>
        </w:rPr>
        <w:t>/EHS</w:t>
      </w:r>
      <w:r w:rsidRPr="00DD6C67">
        <w:rPr>
          <w:rFonts w:cstheme="minorHAnsi"/>
        </w:rPr>
        <w:t xml:space="preserve">   (CELEX Nr: 31991L0357)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70/93</w:t>
      </w:r>
      <w:r w:rsidR="0099184C" w:rsidRPr="00DD6C67">
        <w:rPr>
          <w:rFonts w:cstheme="minorHAnsi"/>
        </w:rPr>
        <w:t>/EHS</w:t>
      </w:r>
      <w:r w:rsidRPr="00DD6C67">
        <w:rPr>
          <w:rFonts w:cstheme="minorHAnsi"/>
        </w:rPr>
        <w:t xml:space="preserve">    (CELEX Nr: 31993L0070)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74/93</w:t>
      </w:r>
      <w:r w:rsidR="0099184C" w:rsidRPr="00DD6C67">
        <w:rPr>
          <w:rFonts w:cstheme="minorHAnsi"/>
        </w:rPr>
        <w:t>/EHS</w:t>
      </w:r>
      <w:r w:rsidRPr="00DD6C67">
        <w:rPr>
          <w:rFonts w:cstheme="minorHAnsi"/>
        </w:rPr>
        <w:t xml:space="preserve">    (CELEX Nr: 31993L0074)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113/93</w:t>
      </w:r>
      <w:r w:rsidR="0099184C" w:rsidRPr="00DD6C67">
        <w:rPr>
          <w:rFonts w:cstheme="minorHAnsi"/>
        </w:rPr>
        <w:t>/ES</w:t>
      </w:r>
      <w:r w:rsidRPr="00DD6C67">
        <w:rPr>
          <w:rFonts w:cstheme="minorHAnsi"/>
        </w:rPr>
        <w:t xml:space="preserve">    (CELEX Nr: 31993L0113)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117/93</w:t>
      </w:r>
      <w:r w:rsidR="0099184C" w:rsidRPr="00DD6C67">
        <w:rPr>
          <w:rFonts w:cstheme="minorHAnsi"/>
        </w:rPr>
        <w:t>/ES</w:t>
      </w:r>
      <w:r w:rsidRPr="00DD6C67">
        <w:rPr>
          <w:rFonts w:cstheme="minorHAnsi"/>
        </w:rPr>
        <w:t xml:space="preserve">    (CELEX Nr: 31993L0117)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39/94</w:t>
      </w:r>
      <w:r w:rsidR="0099184C" w:rsidRPr="00DD6C67">
        <w:rPr>
          <w:rFonts w:cstheme="minorHAnsi"/>
        </w:rPr>
        <w:t>/ES</w:t>
      </w:r>
      <w:r w:rsidRPr="00DD6C67">
        <w:rPr>
          <w:rFonts w:cstheme="minorHAnsi"/>
        </w:rPr>
        <w:t xml:space="preserve">     (CELEX Nr: 31994L0039)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10/95</w:t>
      </w:r>
      <w:r w:rsidR="0099184C" w:rsidRPr="00DD6C67">
        <w:rPr>
          <w:rFonts w:cstheme="minorHAnsi"/>
        </w:rPr>
        <w:t>/ES</w:t>
      </w:r>
      <w:r w:rsidRPr="00DD6C67">
        <w:rPr>
          <w:rFonts w:cstheme="minorHAnsi"/>
        </w:rPr>
        <w:t xml:space="preserve">     (CELEX Nr: 31995L0010)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53/95</w:t>
      </w:r>
      <w:r w:rsidR="0099184C" w:rsidRPr="00DD6C67">
        <w:rPr>
          <w:rFonts w:cstheme="minorHAnsi"/>
        </w:rPr>
        <w:t>/ES</w:t>
      </w:r>
      <w:r w:rsidRPr="00DD6C67">
        <w:rPr>
          <w:rFonts w:cstheme="minorHAnsi"/>
        </w:rPr>
        <w:t xml:space="preserve">     (CELEX Nr: 31995L0053)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69/95</w:t>
      </w:r>
      <w:r w:rsidR="0099184C" w:rsidRPr="00DD6C67">
        <w:rPr>
          <w:rFonts w:cstheme="minorHAnsi"/>
        </w:rPr>
        <w:t>/ES</w:t>
      </w:r>
      <w:r w:rsidRPr="00DD6C67">
        <w:rPr>
          <w:rFonts w:cstheme="minorHAnsi"/>
        </w:rPr>
        <w:t xml:space="preserve">     (CELEX Nr: 31995L0069)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25/96</w:t>
      </w:r>
      <w:r w:rsidR="0099184C" w:rsidRPr="00DD6C67">
        <w:rPr>
          <w:rFonts w:cstheme="minorHAnsi"/>
        </w:rPr>
        <w:t>/ES</w:t>
      </w:r>
      <w:r w:rsidRPr="00DD6C67">
        <w:rPr>
          <w:rFonts w:cstheme="minorHAnsi"/>
        </w:rPr>
        <w:t xml:space="preserve">     (CELEX Nr: 31996L0025)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51/98</w:t>
      </w:r>
      <w:r w:rsidR="0099184C" w:rsidRPr="00DD6C67">
        <w:rPr>
          <w:rFonts w:cstheme="minorHAnsi"/>
        </w:rPr>
        <w:t>/ES</w:t>
      </w:r>
      <w:r w:rsidRPr="00DD6C67">
        <w:rPr>
          <w:rFonts w:cstheme="minorHAnsi"/>
        </w:rPr>
        <w:t xml:space="preserve">     (CELEX Nr: 31998L0051)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64/98</w:t>
      </w:r>
      <w:r w:rsidR="0099184C" w:rsidRPr="00DD6C67">
        <w:rPr>
          <w:rFonts w:cstheme="minorHAnsi"/>
        </w:rPr>
        <w:t>/ES</w:t>
      </w:r>
      <w:r w:rsidRPr="00DD6C67">
        <w:rPr>
          <w:rFonts w:cstheme="minorHAnsi"/>
        </w:rPr>
        <w:t xml:space="preserve">     (CELEX Nr: 31998L0064)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68/98</w:t>
      </w:r>
      <w:r w:rsidR="0099184C" w:rsidRPr="00DD6C67">
        <w:rPr>
          <w:rFonts w:cstheme="minorHAnsi"/>
        </w:rPr>
        <w:t>/ES</w:t>
      </w:r>
      <w:r w:rsidRPr="00DD6C67">
        <w:rPr>
          <w:rFonts w:cstheme="minorHAnsi"/>
        </w:rPr>
        <w:t xml:space="preserve">     (CELEX Nr: 31998L0068)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27/99</w:t>
      </w:r>
      <w:r w:rsidR="0099184C" w:rsidRPr="00DD6C67">
        <w:rPr>
          <w:rFonts w:cstheme="minorHAnsi"/>
        </w:rPr>
        <w:t>/ES</w:t>
      </w:r>
      <w:r w:rsidRPr="00DD6C67">
        <w:rPr>
          <w:rFonts w:cstheme="minorHAnsi"/>
        </w:rPr>
        <w:t xml:space="preserve">     (CELEX Nr: 31999L0027)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29/99</w:t>
      </w:r>
      <w:r w:rsidR="0099184C" w:rsidRPr="00DD6C67">
        <w:rPr>
          <w:rFonts w:cstheme="minorHAnsi"/>
        </w:rPr>
        <w:t>/ES</w:t>
      </w:r>
      <w:r w:rsidRPr="00DD6C67">
        <w:rPr>
          <w:rFonts w:cstheme="minorHAnsi"/>
        </w:rPr>
        <w:t xml:space="preserve">     (CELEX Nr: 31999L0029)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76/99</w:t>
      </w:r>
      <w:r w:rsidR="0099184C" w:rsidRPr="00DD6C67">
        <w:rPr>
          <w:rFonts w:cstheme="minorHAnsi"/>
        </w:rPr>
        <w:t>/ES</w:t>
      </w:r>
      <w:r w:rsidRPr="00DD6C67">
        <w:rPr>
          <w:rFonts w:cstheme="minorHAnsi"/>
        </w:rPr>
        <w:t xml:space="preserve">     (CELEX Nr: 31999L0076)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45/2000</w:t>
      </w:r>
      <w:r w:rsidR="0099184C" w:rsidRPr="00DD6C67">
        <w:rPr>
          <w:rFonts w:cstheme="minorHAnsi"/>
        </w:rPr>
        <w:t>/ES</w:t>
      </w:r>
      <w:r w:rsidRPr="00DD6C67">
        <w:rPr>
          <w:rFonts w:cstheme="minorHAnsi"/>
        </w:rPr>
        <w:t xml:space="preserve">   (CELEX Nr: 32000L0045)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A31E82" w:rsidRPr="00DD6C67">
        <w:rPr>
          <w:rFonts w:cstheme="minorHAnsi"/>
        </w:rPr>
        <w:t>Rozh. ES</w:t>
      </w:r>
      <w:r w:rsidRPr="00DD6C67">
        <w:rPr>
          <w:rFonts w:cstheme="minorHAnsi"/>
        </w:rPr>
        <w:t xml:space="preserve"> 516/91</w:t>
      </w:r>
      <w:r w:rsidR="0099184C" w:rsidRPr="00DD6C67">
        <w:rPr>
          <w:rFonts w:cstheme="minorHAnsi"/>
        </w:rPr>
        <w:t>/ES</w:t>
      </w:r>
      <w:r w:rsidRPr="00DD6C67">
        <w:rPr>
          <w:rFonts w:cstheme="minorHAnsi"/>
        </w:rPr>
        <w:t xml:space="preserve"> (CELEX Nr: 31991D0516)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A31E82" w:rsidRPr="00DD6C67">
        <w:rPr>
          <w:rFonts w:cstheme="minorHAnsi"/>
        </w:rPr>
        <w:t xml:space="preserve">Rozh. ES </w:t>
      </w:r>
      <w:r w:rsidRPr="00DD6C67">
        <w:rPr>
          <w:rFonts w:cstheme="minorHAnsi"/>
        </w:rPr>
        <w:t xml:space="preserve"> 728/98  (CELEX Nr: 31998D0373)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77/2000</w:t>
      </w:r>
      <w:r w:rsidR="00A31E82" w:rsidRPr="00DD6C67">
        <w:rPr>
          <w:rFonts w:cstheme="minorHAnsi"/>
        </w:rPr>
        <w:t>/ES</w:t>
      </w:r>
      <w:r w:rsidRPr="00DD6C67">
        <w:rPr>
          <w:rFonts w:cstheme="minorHAnsi"/>
        </w:rPr>
        <w:t xml:space="preserve">   (CELEX Nr: 32000L0077)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46/2001</w:t>
      </w:r>
      <w:r w:rsidR="00A31E82" w:rsidRPr="00DD6C67">
        <w:rPr>
          <w:rFonts w:cstheme="minorHAnsi"/>
        </w:rPr>
        <w:t>/ES</w:t>
      </w:r>
      <w:r w:rsidRPr="00DD6C67">
        <w:rPr>
          <w:rFonts w:cstheme="minorHAnsi"/>
        </w:rPr>
        <w:t xml:space="preserve">   (CELEX Nr: 32001L0046)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32/2002</w:t>
      </w:r>
      <w:r w:rsidR="00A31E82" w:rsidRPr="00DD6C67">
        <w:rPr>
          <w:rFonts w:cstheme="minorHAnsi"/>
        </w:rPr>
        <w:t>/ES</w:t>
      </w:r>
      <w:r w:rsidRPr="00DD6C67">
        <w:rPr>
          <w:rFonts w:cstheme="minorHAnsi"/>
        </w:rPr>
        <w:t xml:space="preserve">   (CELEX Nr: 32002L0032)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23/96</w:t>
      </w:r>
      <w:r w:rsidR="00A31E82" w:rsidRPr="00DD6C67">
        <w:rPr>
          <w:rFonts w:cstheme="minorHAnsi"/>
        </w:rPr>
        <w:t>/ES</w:t>
      </w:r>
      <w:r w:rsidRPr="00DD6C67">
        <w:rPr>
          <w:rFonts w:cstheme="minorHAnsi"/>
        </w:rPr>
        <w:t xml:space="preserve">     (CELEX Nr: 31996L0023)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78/97</w:t>
      </w:r>
      <w:r w:rsidR="00A31E82" w:rsidRPr="00DD6C67">
        <w:rPr>
          <w:rFonts w:cstheme="minorHAnsi"/>
        </w:rPr>
        <w:t>/ES</w:t>
      </w:r>
      <w:r w:rsidRPr="00DD6C67">
        <w:rPr>
          <w:rFonts w:cstheme="minorHAnsi"/>
        </w:rPr>
        <w:t xml:space="preserve">     (CELEX Nr: 31997L0078)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495/91</w:t>
      </w:r>
      <w:r w:rsidR="00A31E82" w:rsidRPr="00DD6C67">
        <w:rPr>
          <w:rFonts w:cstheme="minorHAnsi"/>
        </w:rPr>
        <w:t>/EHS</w:t>
      </w:r>
      <w:r w:rsidRPr="00DD6C67">
        <w:rPr>
          <w:rFonts w:cstheme="minorHAnsi"/>
        </w:rPr>
        <w:t xml:space="preserve">   (CELEX Nr: 31991L0495)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5/92</w:t>
      </w:r>
      <w:r w:rsidR="00A31E82" w:rsidRPr="00DD6C67">
        <w:rPr>
          <w:rFonts w:cstheme="minorHAnsi"/>
        </w:rPr>
        <w:t>/EHS</w:t>
      </w:r>
      <w:r w:rsidRPr="00DD6C67">
        <w:rPr>
          <w:rFonts w:cstheme="minorHAnsi"/>
        </w:rPr>
        <w:t xml:space="preserve">     (CELEX Nr: 31992L0005)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45/92</w:t>
      </w:r>
      <w:r w:rsidR="00A31E82" w:rsidRPr="00DD6C67">
        <w:rPr>
          <w:rFonts w:cstheme="minorHAnsi"/>
        </w:rPr>
        <w:t>/EHS</w:t>
      </w:r>
      <w:r w:rsidRPr="00DD6C67">
        <w:rPr>
          <w:rFonts w:cstheme="minorHAnsi"/>
        </w:rPr>
        <w:t xml:space="preserve">    (CELEX Nr: 31992L0045)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110/92</w:t>
      </w:r>
      <w:r w:rsidR="00A31E82" w:rsidRPr="00DD6C67">
        <w:rPr>
          <w:rFonts w:cstheme="minorHAnsi"/>
        </w:rPr>
        <w:t>/EHS</w:t>
      </w:r>
      <w:r w:rsidRPr="00DD6C67">
        <w:rPr>
          <w:rFonts w:cstheme="minorHAnsi"/>
        </w:rPr>
        <w:t xml:space="preserve">   (CELEX Nr: 31992L0110)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116/92</w:t>
      </w:r>
      <w:r w:rsidR="00A31E82" w:rsidRPr="00DD6C67">
        <w:rPr>
          <w:rFonts w:cstheme="minorHAnsi"/>
        </w:rPr>
        <w:t>/EHS</w:t>
      </w:r>
      <w:r w:rsidRPr="00DD6C67">
        <w:rPr>
          <w:rFonts w:cstheme="minorHAnsi"/>
        </w:rPr>
        <w:t xml:space="preserve">   (CELEX Nr: 31992L0116)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A31E82" w:rsidRPr="00DD6C67">
        <w:rPr>
          <w:rFonts w:cstheme="minorHAnsi"/>
        </w:rPr>
        <w:t>Rozh.</w:t>
      </w:r>
      <w:r w:rsidRPr="00DD6C67">
        <w:rPr>
          <w:rFonts w:cstheme="minorHAnsi"/>
        </w:rPr>
        <w:t xml:space="preserve"> 13/93</w:t>
      </w:r>
      <w:r w:rsidR="00A31E82" w:rsidRPr="00DD6C67">
        <w:rPr>
          <w:rFonts w:cstheme="minorHAnsi"/>
        </w:rPr>
        <w:t>/EHS</w:t>
      </w:r>
      <w:r w:rsidRPr="00DD6C67">
        <w:rPr>
          <w:rFonts w:cstheme="minorHAnsi"/>
        </w:rPr>
        <w:t xml:space="preserve"> (CELEX Nr: 31993D0013)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A31E82" w:rsidRPr="00DD6C67">
        <w:rPr>
          <w:rFonts w:cstheme="minorHAnsi"/>
        </w:rPr>
        <w:t>Rozh.</w:t>
      </w:r>
      <w:r w:rsidRPr="00DD6C67">
        <w:rPr>
          <w:rFonts w:cstheme="minorHAnsi"/>
        </w:rPr>
        <w:t xml:space="preserve"> 14/93</w:t>
      </w:r>
      <w:r w:rsidR="00A31E82" w:rsidRPr="00DD6C67">
        <w:rPr>
          <w:rFonts w:cstheme="minorHAnsi"/>
        </w:rPr>
        <w:t>/EHS</w:t>
      </w:r>
      <w:r w:rsidRPr="00DD6C67">
        <w:rPr>
          <w:rFonts w:cstheme="minorHAnsi"/>
        </w:rPr>
        <w:t xml:space="preserve"> (CELEX Nr: 31993D0014)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321/91</w:t>
      </w:r>
      <w:r w:rsidR="00A31E82" w:rsidRPr="00DD6C67">
        <w:rPr>
          <w:rFonts w:cstheme="minorHAnsi"/>
        </w:rPr>
        <w:t>/EHS</w:t>
      </w:r>
      <w:r w:rsidRPr="00DD6C67">
        <w:rPr>
          <w:rFonts w:cstheme="minorHAnsi"/>
        </w:rPr>
        <w:t xml:space="preserve">   (CELEX Nr: 31991L0321)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73/85</w:t>
      </w:r>
      <w:r w:rsidR="00A31E82" w:rsidRPr="00DD6C67">
        <w:rPr>
          <w:rFonts w:cstheme="minorHAnsi"/>
        </w:rPr>
        <w:t>/EHS</w:t>
      </w:r>
      <w:r w:rsidRPr="00DD6C67">
        <w:rPr>
          <w:rFonts w:cstheme="minorHAnsi"/>
        </w:rPr>
        <w:t xml:space="preserve">    (CELEX Nr: 31985L0073)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397/89</w:t>
      </w:r>
      <w:r w:rsidR="00A31E82" w:rsidRPr="00DD6C67">
        <w:rPr>
          <w:rFonts w:cstheme="minorHAnsi"/>
        </w:rPr>
        <w:t>/EHS</w:t>
      </w:r>
      <w:r w:rsidRPr="00DD6C67">
        <w:rPr>
          <w:rFonts w:cstheme="minorHAnsi"/>
        </w:rPr>
        <w:t xml:space="preserve">   (CELEX Nr: 31989L0397)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608/89</w:t>
      </w:r>
      <w:r w:rsidR="00A31E82" w:rsidRPr="00DD6C67">
        <w:rPr>
          <w:rFonts w:cstheme="minorHAnsi"/>
        </w:rPr>
        <w:t>/EHS</w:t>
      </w:r>
      <w:r w:rsidRPr="00DD6C67">
        <w:rPr>
          <w:rFonts w:cstheme="minorHAnsi"/>
        </w:rPr>
        <w:t xml:space="preserve">   (CELEX Nr: 31989L0608)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662/89</w:t>
      </w:r>
      <w:r w:rsidR="00A31E82" w:rsidRPr="00DD6C67">
        <w:rPr>
          <w:rFonts w:cstheme="minorHAnsi"/>
        </w:rPr>
        <w:t>/EHS</w:t>
      </w:r>
      <w:r w:rsidRPr="00DD6C67">
        <w:rPr>
          <w:rFonts w:cstheme="minorHAnsi"/>
        </w:rPr>
        <w:t xml:space="preserve">   (CELEX Nr: 31989L0662)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425/90</w:t>
      </w:r>
      <w:r w:rsidR="00A31E82" w:rsidRPr="00DD6C67">
        <w:rPr>
          <w:rFonts w:cstheme="minorHAnsi"/>
        </w:rPr>
        <w:t>/EHS</w:t>
      </w:r>
      <w:r w:rsidRPr="00DD6C67">
        <w:rPr>
          <w:rFonts w:cstheme="minorHAnsi"/>
        </w:rPr>
        <w:t xml:space="preserve">   (CELEX Nr: 31990L0425)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667/90</w:t>
      </w:r>
      <w:r w:rsidR="00A31E82" w:rsidRPr="00DD6C67">
        <w:rPr>
          <w:rFonts w:cstheme="minorHAnsi"/>
        </w:rPr>
        <w:t>/EHS</w:t>
      </w:r>
      <w:r w:rsidRPr="00DD6C67">
        <w:rPr>
          <w:rFonts w:cstheme="minorHAnsi"/>
        </w:rPr>
        <w:t xml:space="preserve">   (CELEX Nr: 31990L0667)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675/90</w:t>
      </w:r>
      <w:r w:rsidR="00A31E82" w:rsidRPr="00DD6C67">
        <w:rPr>
          <w:rFonts w:cstheme="minorHAnsi"/>
        </w:rPr>
        <w:t>/EHS</w:t>
      </w:r>
      <w:r w:rsidRPr="00DD6C67">
        <w:rPr>
          <w:rFonts w:cstheme="minorHAnsi"/>
        </w:rPr>
        <w:t xml:space="preserve">   (CELEX Nr: 31990L0675)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676/90</w:t>
      </w:r>
      <w:r w:rsidR="00A31E82" w:rsidRPr="00DD6C67">
        <w:rPr>
          <w:rFonts w:cstheme="minorHAnsi"/>
        </w:rPr>
        <w:t>/EHS</w:t>
      </w:r>
      <w:r w:rsidRPr="00DD6C67">
        <w:rPr>
          <w:rFonts w:cstheme="minorHAnsi"/>
        </w:rPr>
        <w:t xml:space="preserve">   (CELEX Nr: 31990L0676)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677/90</w:t>
      </w:r>
      <w:r w:rsidR="00A31E82" w:rsidRPr="00DD6C67">
        <w:rPr>
          <w:rFonts w:cstheme="minorHAnsi"/>
        </w:rPr>
        <w:t>/EHS</w:t>
      </w:r>
      <w:r w:rsidRPr="00DD6C67">
        <w:rPr>
          <w:rFonts w:cstheme="minorHAnsi"/>
        </w:rPr>
        <w:t xml:space="preserve">   (CELEX Nr: 31990L0677)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67/91</w:t>
      </w:r>
      <w:r w:rsidR="00A31E82" w:rsidRPr="00DD6C67">
        <w:rPr>
          <w:rFonts w:cstheme="minorHAnsi"/>
        </w:rPr>
        <w:t>/EHS</w:t>
      </w:r>
      <w:r w:rsidRPr="00DD6C67">
        <w:rPr>
          <w:rFonts w:cstheme="minorHAnsi"/>
        </w:rPr>
        <w:t xml:space="preserve">    (CELEX Nr: 31991L0067)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174/91</w:t>
      </w:r>
      <w:r w:rsidR="00A31E82" w:rsidRPr="00DD6C67">
        <w:rPr>
          <w:rFonts w:cstheme="minorHAnsi"/>
        </w:rPr>
        <w:t>/EHS</w:t>
      </w:r>
      <w:r w:rsidRPr="00DD6C67">
        <w:rPr>
          <w:rFonts w:cstheme="minorHAnsi"/>
        </w:rPr>
        <w:t xml:space="preserve">   (CELEX Nr: 31991L0174)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496/91</w:t>
      </w:r>
      <w:r w:rsidR="00A31E82" w:rsidRPr="00DD6C67">
        <w:rPr>
          <w:rFonts w:cstheme="minorHAnsi"/>
        </w:rPr>
        <w:t>/EHS</w:t>
      </w:r>
      <w:r w:rsidRPr="00DD6C67">
        <w:rPr>
          <w:rFonts w:cstheme="minorHAnsi"/>
        </w:rPr>
        <w:t xml:space="preserve">   (CELEX Nr: 31991L0496)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lastRenderedPageBreak/>
        <w:t xml:space="preserve">       </w:t>
      </w:r>
      <w:r w:rsidR="006E044A" w:rsidRPr="00DD6C67">
        <w:rPr>
          <w:rFonts w:cstheme="minorHAnsi"/>
        </w:rPr>
        <w:t>SMERNICA</w:t>
      </w:r>
      <w:r w:rsidRPr="00DD6C67">
        <w:rPr>
          <w:rFonts w:cstheme="minorHAnsi"/>
        </w:rPr>
        <w:t xml:space="preserve"> 497/91</w:t>
      </w:r>
      <w:r w:rsidR="00A31E82" w:rsidRPr="00DD6C67">
        <w:rPr>
          <w:rFonts w:cstheme="minorHAnsi"/>
        </w:rPr>
        <w:t>/EHS</w:t>
      </w:r>
      <w:r w:rsidRPr="00DD6C67">
        <w:rPr>
          <w:rFonts w:cstheme="minorHAnsi"/>
        </w:rPr>
        <w:t xml:space="preserve">   (CELEX Nr: 31991L0497)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628/91</w:t>
      </w:r>
      <w:r w:rsidR="00A31E82" w:rsidRPr="00DD6C67">
        <w:rPr>
          <w:rFonts w:cstheme="minorHAnsi"/>
        </w:rPr>
        <w:t>/EHS</w:t>
      </w:r>
      <w:r w:rsidRPr="00DD6C67">
        <w:rPr>
          <w:rFonts w:cstheme="minorHAnsi"/>
        </w:rPr>
        <w:t xml:space="preserve">   (CELEX Nr: 31991L0628)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5/92</w:t>
      </w:r>
      <w:r w:rsidR="00A31E82" w:rsidRPr="00DD6C67">
        <w:rPr>
          <w:rFonts w:cstheme="minorHAnsi"/>
        </w:rPr>
        <w:t>/ES</w:t>
      </w:r>
      <w:r w:rsidRPr="00DD6C67">
        <w:rPr>
          <w:rFonts w:cstheme="minorHAnsi"/>
        </w:rPr>
        <w:t xml:space="preserve">     (CELEX Nr: 31992L0005)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65/94</w:t>
      </w:r>
      <w:r w:rsidR="00A31E82" w:rsidRPr="00DD6C67">
        <w:rPr>
          <w:rFonts w:cstheme="minorHAnsi"/>
        </w:rPr>
        <w:t>/ES</w:t>
      </w:r>
      <w:r w:rsidRPr="00DD6C67">
        <w:rPr>
          <w:rFonts w:cstheme="minorHAnsi"/>
        </w:rPr>
        <w:t xml:space="preserve">     (CELEX Nr: 31994L0065)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357/87</w:t>
      </w:r>
      <w:r w:rsidR="00A31E82" w:rsidRPr="00DD6C67">
        <w:rPr>
          <w:rFonts w:cstheme="minorHAnsi"/>
        </w:rPr>
        <w:t>/EHS</w:t>
      </w:r>
      <w:r w:rsidRPr="00DD6C67">
        <w:rPr>
          <w:rFonts w:cstheme="minorHAnsi"/>
        </w:rPr>
        <w:t xml:space="preserve">   (CELEX Nr: 31987L0357)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107/89</w:t>
      </w:r>
      <w:r w:rsidR="00A31E82" w:rsidRPr="00DD6C67">
        <w:rPr>
          <w:rFonts w:cstheme="minorHAnsi"/>
        </w:rPr>
        <w:t>/EHS</w:t>
      </w:r>
      <w:r w:rsidRPr="00DD6C67">
        <w:rPr>
          <w:rFonts w:cstheme="minorHAnsi"/>
        </w:rPr>
        <w:t xml:space="preserve">   (CELEX Nr: 31989L0107)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6E044A" w:rsidRPr="00DD6C67">
        <w:rPr>
          <w:rFonts w:cstheme="minorHAnsi"/>
        </w:rPr>
        <w:t>SMERNICA</w:t>
      </w:r>
      <w:r w:rsidRPr="00DD6C67">
        <w:rPr>
          <w:rFonts w:cstheme="minorHAnsi"/>
        </w:rPr>
        <w:t xml:space="preserve"> 35/93</w:t>
      </w:r>
      <w:r w:rsidR="00A31E82" w:rsidRPr="00DD6C67">
        <w:rPr>
          <w:rFonts w:cstheme="minorHAnsi"/>
        </w:rPr>
        <w:t>/ES</w:t>
      </w:r>
      <w:r w:rsidRPr="00DD6C67">
        <w:rPr>
          <w:rFonts w:cstheme="minorHAnsi"/>
        </w:rPr>
        <w:t xml:space="preserve">    (CELEX Nr: 31993L0035) </w:t>
      </w:r>
      <w:r w:rsidR="006E044A" w:rsidRPr="00DD6C67">
        <w:rPr>
          <w:rFonts w:cstheme="minorHAnsi"/>
        </w:rPr>
        <w:t xml:space="preserve">porovn. Ozn. z  </w:t>
      </w:r>
      <w:r w:rsidRPr="00DD6C67">
        <w:rPr>
          <w:rFonts w:cstheme="minorHAnsi"/>
        </w:rPr>
        <w:t>22.8.2011 I 1770</w:t>
      </w:r>
    </w:p>
    <w:p w:rsidR="0012211A" w:rsidRPr="00DD6C67" w:rsidRDefault="0012211A" w:rsidP="00E67A8B">
      <w:pPr>
        <w:spacing w:line="240" w:lineRule="auto"/>
        <w:rPr>
          <w:rFonts w:cstheme="minorHAnsi"/>
        </w:rPr>
      </w:pPr>
      <w:r w:rsidRPr="00DD6C67">
        <w:rPr>
          <w:rFonts w:cstheme="minorHAnsi"/>
        </w:rPr>
        <w:t xml:space="preserve">       </w:t>
      </w:r>
      <w:r w:rsidR="0099184C" w:rsidRPr="00DD6C67">
        <w:rPr>
          <w:rFonts w:cstheme="minorHAnsi"/>
        </w:rPr>
        <w:t>SMERNICA</w:t>
      </w:r>
      <w:r w:rsidRPr="00DD6C67">
        <w:rPr>
          <w:rFonts w:cstheme="minorHAnsi"/>
        </w:rPr>
        <w:t xml:space="preserve"> 112/2008</w:t>
      </w:r>
      <w:r w:rsidR="00A31E82" w:rsidRPr="00DD6C67">
        <w:rPr>
          <w:rFonts w:cstheme="minorHAnsi"/>
        </w:rPr>
        <w:t>/ES</w:t>
      </w:r>
      <w:r w:rsidRPr="00DD6C67">
        <w:rPr>
          <w:rFonts w:cstheme="minorHAnsi"/>
        </w:rPr>
        <w:t xml:space="preserve">  (CELEX Nr: 32008L0112) </w:t>
      </w:r>
      <w:r w:rsidR="006E044A" w:rsidRPr="00DD6C67">
        <w:rPr>
          <w:rFonts w:cstheme="minorHAnsi"/>
        </w:rPr>
        <w:t xml:space="preserve">porovn. Ozn. z  </w:t>
      </w:r>
      <w:r w:rsidRPr="00DD6C67">
        <w:rPr>
          <w:rFonts w:cstheme="minorHAnsi"/>
        </w:rPr>
        <w:t>22.8.2011 I 1770 +++)</w:t>
      </w:r>
    </w:p>
    <w:p w:rsidR="0012211A" w:rsidRPr="00DD6C67" w:rsidRDefault="0012211A" w:rsidP="00E67A8B">
      <w:pPr>
        <w:spacing w:line="240" w:lineRule="auto"/>
        <w:rPr>
          <w:rFonts w:cstheme="minorHAnsi"/>
        </w:rPr>
      </w:pPr>
      <w:r w:rsidRPr="00DD6C67">
        <w:rPr>
          <w:rFonts w:cstheme="minorHAnsi"/>
        </w:rPr>
        <w:t> </w:t>
      </w:r>
    </w:p>
    <w:p w:rsidR="0012211A" w:rsidRPr="00DD6C67" w:rsidRDefault="0012211A" w:rsidP="00E67A8B">
      <w:pPr>
        <w:spacing w:line="240" w:lineRule="auto"/>
        <w:rPr>
          <w:rFonts w:cstheme="minorHAnsi"/>
        </w:rPr>
      </w:pPr>
      <w:r w:rsidRPr="00DD6C67">
        <w:rPr>
          <w:rFonts w:cstheme="minorHAnsi"/>
        </w:rPr>
        <w:t xml:space="preserve"> </w:t>
      </w:r>
    </w:p>
    <w:p w:rsidR="0012211A" w:rsidRPr="00DD6C67" w:rsidRDefault="00C51010" w:rsidP="00E67A8B">
      <w:pPr>
        <w:spacing w:line="240" w:lineRule="auto"/>
        <w:rPr>
          <w:rFonts w:cstheme="minorHAnsi"/>
          <w:b/>
          <w:sz w:val="28"/>
          <w:szCs w:val="28"/>
        </w:rPr>
      </w:pPr>
      <w:r w:rsidRPr="00DD6C67">
        <w:rPr>
          <w:rFonts w:cstheme="minorHAnsi"/>
          <w:b/>
          <w:sz w:val="28"/>
          <w:szCs w:val="28"/>
        </w:rPr>
        <w:t>Obsah</w:t>
      </w:r>
    </w:p>
    <w:p w:rsidR="0012211A" w:rsidRPr="00DD6C67" w:rsidRDefault="00C51010" w:rsidP="00E67A8B">
      <w:pPr>
        <w:spacing w:line="240" w:lineRule="auto"/>
        <w:jc w:val="center"/>
        <w:rPr>
          <w:rFonts w:cstheme="minorHAnsi"/>
        </w:rPr>
      </w:pPr>
      <w:r w:rsidRPr="00DD6C67">
        <w:rPr>
          <w:rFonts w:cstheme="minorHAnsi"/>
        </w:rPr>
        <w:t>Obsah</w:t>
      </w:r>
    </w:p>
    <w:p w:rsidR="0012211A" w:rsidRPr="00DD6C67" w:rsidRDefault="007A2399" w:rsidP="00E67A8B">
      <w:pPr>
        <w:spacing w:line="240" w:lineRule="auto"/>
        <w:jc w:val="center"/>
        <w:rPr>
          <w:rFonts w:cstheme="minorHAnsi"/>
          <w:b/>
        </w:rPr>
      </w:pPr>
      <w:r w:rsidRPr="00DD6C67">
        <w:rPr>
          <w:rFonts w:cstheme="minorHAnsi"/>
          <w:b/>
        </w:rPr>
        <w:t>Časť 1</w:t>
      </w:r>
    </w:p>
    <w:p w:rsidR="0012211A" w:rsidRPr="00DD6C67" w:rsidRDefault="007A2399" w:rsidP="00E67A8B">
      <w:pPr>
        <w:spacing w:line="240" w:lineRule="auto"/>
        <w:jc w:val="center"/>
        <w:rPr>
          <w:rFonts w:cstheme="minorHAnsi"/>
          <w:b/>
        </w:rPr>
      </w:pPr>
      <w:r w:rsidRPr="00DD6C67">
        <w:rPr>
          <w:rFonts w:cstheme="minorHAnsi"/>
          <w:b/>
        </w:rPr>
        <w:t>Všeobecné ustanovenia</w:t>
      </w:r>
    </w:p>
    <w:p w:rsidR="0012211A" w:rsidRPr="00DD6C67" w:rsidRDefault="007A2399" w:rsidP="00E67A8B">
      <w:pPr>
        <w:spacing w:line="240" w:lineRule="auto"/>
        <w:rPr>
          <w:rFonts w:cstheme="minorHAnsi"/>
        </w:rPr>
      </w:pPr>
      <w:r w:rsidRPr="00DD6C67">
        <w:rPr>
          <w:rFonts w:cstheme="minorHAnsi"/>
        </w:rPr>
        <w:t>§  1 Účel zákona</w:t>
      </w:r>
    </w:p>
    <w:p w:rsidR="0012211A" w:rsidRPr="00DD6C67" w:rsidRDefault="007A2399" w:rsidP="00E67A8B">
      <w:pPr>
        <w:spacing w:line="240" w:lineRule="auto"/>
        <w:rPr>
          <w:rFonts w:cstheme="minorHAnsi"/>
        </w:rPr>
      </w:pPr>
      <w:r w:rsidRPr="00DD6C67">
        <w:rPr>
          <w:rFonts w:cstheme="minorHAnsi"/>
        </w:rPr>
        <w:t>§  2 Definície pojmov</w:t>
      </w:r>
    </w:p>
    <w:p w:rsidR="0012211A" w:rsidRPr="00DD6C67" w:rsidRDefault="007A2399" w:rsidP="00E67A8B">
      <w:pPr>
        <w:spacing w:line="240" w:lineRule="auto"/>
        <w:rPr>
          <w:rFonts w:cstheme="minorHAnsi"/>
        </w:rPr>
      </w:pPr>
      <w:r w:rsidRPr="00DD6C67">
        <w:rPr>
          <w:rFonts w:cstheme="minorHAnsi"/>
        </w:rPr>
        <w:t>§  3 Ďalšie definície pojmov</w:t>
      </w:r>
    </w:p>
    <w:p w:rsidR="0012211A" w:rsidRPr="00DD6C67" w:rsidRDefault="007A2399" w:rsidP="00E67A8B">
      <w:pPr>
        <w:spacing w:line="240" w:lineRule="auto"/>
        <w:rPr>
          <w:rFonts w:cstheme="minorHAnsi"/>
        </w:rPr>
      </w:pPr>
      <w:r w:rsidRPr="00DD6C67">
        <w:rPr>
          <w:rFonts w:cstheme="minorHAnsi"/>
        </w:rPr>
        <w:t xml:space="preserve">§  4 Ustanovenia o oblasti </w:t>
      </w:r>
      <w:r w:rsidR="00361DCE">
        <w:rPr>
          <w:rFonts w:cstheme="minorHAnsi"/>
        </w:rPr>
        <w:t>platnosti</w:t>
      </w:r>
      <w:r w:rsidRPr="00DD6C67">
        <w:rPr>
          <w:rFonts w:cstheme="minorHAnsi"/>
        </w:rPr>
        <w:t xml:space="preserve"> </w:t>
      </w:r>
    </w:p>
    <w:p w:rsidR="0012211A" w:rsidRPr="00F94862" w:rsidRDefault="007A2399" w:rsidP="00E67A8B">
      <w:pPr>
        <w:spacing w:line="240" w:lineRule="auto"/>
        <w:jc w:val="center"/>
        <w:rPr>
          <w:rFonts w:cstheme="minorHAnsi"/>
          <w:b/>
        </w:rPr>
      </w:pPr>
      <w:r w:rsidRPr="00F94862">
        <w:rPr>
          <w:rFonts w:cstheme="minorHAnsi"/>
          <w:b/>
        </w:rPr>
        <w:t>Časť 2</w:t>
      </w:r>
    </w:p>
    <w:p w:rsidR="0012211A" w:rsidRPr="00F94862" w:rsidRDefault="00AD15C6" w:rsidP="00E67A8B">
      <w:pPr>
        <w:spacing w:line="240" w:lineRule="auto"/>
        <w:jc w:val="center"/>
        <w:rPr>
          <w:rFonts w:cstheme="minorHAnsi"/>
          <w:b/>
        </w:rPr>
      </w:pPr>
      <w:r w:rsidRPr="00F94862">
        <w:rPr>
          <w:rFonts w:cstheme="minorHAnsi"/>
          <w:b/>
        </w:rPr>
        <w:t>Obeh potravín</w:t>
      </w:r>
    </w:p>
    <w:p w:rsidR="0012211A" w:rsidRPr="00DD6C67" w:rsidRDefault="007A2399" w:rsidP="00E67A8B">
      <w:pPr>
        <w:spacing w:line="240" w:lineRule="auto"/>
        <w:rPr>
          <w:rFonts w:cstheme="minorHAnsi"/>
        </w:rPr>
      </w:pPr>
      <w:r w:rsidRPr="00DD6C67">
        <w:rPr>
          <w:rFonts w:cstheme="minorHAnsi"/>
        </w:rPr>
        <w:t>§  5 Zákazy na ochranu zdravia</w:t>
      </w:r>
    </w:p>
    <w:p w:rsidR="0012211A" w:rsidRPr="00DD6C67" w:rsidRDefault="007A2399" w:rsidP="00E67A8B">
      <w:pPr>
        <w:spacing w:line="240" w:lineRule="auto"/>
        <w:rPr>
          <w:rFonts w:cstheme="minorHAnsi"/>
        </w:rPr>
      </w:pPr>
      <w:r w:rsidRPr="00DD6C67">
        <w:rPr>
          <w:rFonts w:cstheme="minorHAnsi"/>
        </w:rPr>
        <w:t xml:space="preserve">§  6 </w:t>
      </w:r>
      <w:r w:rsidR="009E4D2D" w:rsidRPr="00DD6C67">
        <w:rPr>
          <w:rFonts w:cstheme="minorHAnsi"/>
        </w:rPr>
        <w:t>Zákazy týkajúce sa potravinárskych</w:t>
      </w:r>
      <w:r w:rsidRPr="00DD6C67">
        <w:rPr>
          <w:rFonts w:cstheme="minorHAnsi"/>
        </w:rPr>
        <w:t xml:space="preserve"> prídavných látok </w:t>
      </w:r>
    </w:p>
    <w:p w:rsidR="0012211A" w:rsidRPr="00DD6C67" w:rsidRDefault="007A2399" w:rsidP="00E67A8B">
      <w:pPr>
        <w:spacing w:line="240" w:lineRule="auto"/>
        <w:rPr>
          <w:rFonts w:cstheme="minorHAnsi"/>
        </w:rPr>
      </w:pPr>
      <w:r w:rsidRPr="00DD6C67">
        <w:rPr>
          <w:rFonts w:cstheme="minorHAnsi"/>
        </w:rPr>
        <w:t>§  7 Splnomo</w:t>
      </w:r>
      <w:r w:rsidR="009E4D2D" w:rsidRPr="00DD6C67">
        <w:rPr>
          <w:rFonts w:cstheme="minorHAnsi"/>
        </w:rPr>
        <w:t>cnenia týkajúce sa potravinárskych</w:t>
      </w:r>
      <w:r w:rsidRPr="00DD6C67">
        <w:rPr>
          <w:rFonts w:cstheme="minorHAnsi"/>
        </w:rPr>
        <w:t xml:space="preserve"> prídavných látok </w:t>
      </w:r>
    </w:p>
    <w:p w:rsidR="0012211A" w:rsidRPr="00DD6C67" w:rsidRDefault="007A2399" w:rsidP="00E67A8B">
      <w:pPr>
        <w:spacing w:line="240" w:lineRule="auto"/>
        <w:rPr>
          <w:rFonts w:cstheme="minorHAnsi"/>
        </w:rPr>
      </w:pPr>
      <w:r w:rsidRPr="00DD6C67">
        <w:rPr>
          <w:rFonts w:cstheme="minorHAnsi"/>
        </w:rPr>
        <w:t>§  8 Zákaz ožarovania a splnomocnenie na jeho schvaľovanie</w:t>
      </w:r>
    </w:p>
    <w:p w:rsidR="0012211A" w:rsidRPr="00DD6C67" w:rsidRDefault="007A2399" w:rsidP="00E67A8B">
      <w:pPr>
        <w:spacing w:line="240" w:lineRule="auto"/>
        <w:rPr>
          <w:rFonts w:cstheme="minorHAnsi"/>
        </w:rPr>
      </w:pPr>
      <w:r w:rsidRPr="00DD6C67">
        <w:rPr>
          <w:rFonts w:cstheme="minorHAnsi"/>
        </w:rPr>
        <w:t>§  9 P</w:t>
      </w:r>
      <w:r w:rsidR="00DE270D" w:rsidRPr="00DD6C67">
        <w:rPr>
          <w:rFonts w:cstheme="minorHAnsi"/>
        </w:rPr>
        <w:t>rost</w:t>
      </w:r>
      <w:r w:rsidRPr="00DD6C67">
        <w:rPr>
          <w:rFonts w:cstheme="minorHAnsi"/>
        </w:rPr>
        <w:t>riedky na ochranu rastlí</w:t>
      </w:r>
      <w:r w:rsidR="00DE270D" w:rsidRPr="00DD6C67">
        <w:rPr>
          <w:rFonts w:cstheme="minorHAnsi"/>
        </w:rPr>
        <w:t>n  alebo iné prostriedky</w:t>
      </w:r>
      <w:r w:rsidRPr="00DD6C67">
        <w:rPr>
          <w:rFonts w:cstheme="minorHAnsi"/>
        </w:rPr>
        <w:t xml:space="preserve"> </w:t>
      </w:r>
    </w:p>
    <w:p w:rsidR="0012211A" w:rsidRPr="00DD6C67" w:rsidRDefault="00DE270D" w:rsidP="00E67A8B">
      <w:pPr>
        <w:spacing w:line="240" w:lineRule="auto"/>
        <w:rPr>
          <w:rFonts w:cstheme="minorHAnsi"/>
        </w:rPr>
      </w:pPr>
      <w:r w:rsidRPr="00DD6C67">
        <w:rPr>
          <w:rFonts w:cstheme="minorHAnsi"/>
        </w:rPr>
        <w:t xml:space="preserve">§ 10 Látky s farmakologickým účinkom </w:t>
      </w:r>
    </w:p>
    <w:p w:rsidR="0012211A" w:rsidRPr="00DD6C67" w:rsidRDefault="00DE270D" w:rsidP="00E67A8B">
      <w:pPr>
        <w:spacing w:line="240" w:lineRule="auto"/>
        <w:rPr>
          <w:rFonts w:cstheme="minorHAnsi"/>
        </w:rPr>
      </w:pPr>
      <w:r w:rsidRPr="00DD6C67">
        <w:rPr>
          <w:rFonts w:cstheme="minorHAnsi"/>
        </w:rPr>
        <w:t xml:space="preserve">§  11 Ustanovenia na ochranu pre uvedením do omylu </w:t>
      </w:r>
    </w:p>
    <w:p w:rsidR="0012211A" w:rsidRPr="00DD6C67" w:rsidRDefault="00482A64" w:rsidP="00E67A8B">
      <w:pPr>
        <w:spacing w:line="240" w:lineRule="auto"/>
        <w:rPr>
          <w:rFonts w:cstheme="minorHAnsi"/>
        </w:rPr>
      </w:pPr>
      <w:r w:rsidRPr="00DD6C67">
        <w:rPr>
          <w:rFonts w:cstheme="minorHAnsi"/>
        </w:rPr>
        <w:t xml:space="preserve">§ 12 Zákaz reklamy so vzťahom k chorobám </w:t>
      </w:r>
    </w:p>
    <w:p w:rsidR="0012211A" w:rsidRPr="00DD6C67" w:rsidRDefault="00482A64" w:rsidP="00E67A8B">
      <w:pPr>
        <w:spacing w:line="240" w:lineRule="auto"/>
        <w:rPr>
          <w:rFonts w:cstheme="minorHAnsi"/>
        </w:rPr>
      </w:pPr>
      <w:r w:rsidRPr="00DD6C67">
        <w:rPr>
          <w:rFonts w:cstheme="minorHAnsi"/>
        </w:rPr>
        <w:t>§  13 Splnomocnenia na ochranu zdravia a pred uvedením do omylu</w:t>
      </w:r>
    </w:p>
    <w:p w:rsidR="0012211A" w:rsidRPr="00DD6C67" w:rsidRDefault="00482A64" w:rsidP="00E67A8B">
      <w:pPr>
        <w:spacing w:line="240" w:lineRule="auto"/>
        <w:rPr>
          <w:rFonts w:cstheme="minorHAnsi"/>
        </w:rPr>
      </w:pPr>
      <w:r w:rsidRPr="00DD6C67">
        <w:rPr>
          <w:rFonts w:cstheme="minorHAnsi"/>
        </w:rPr>
        <w:t>§ 14 Ďalšie splnomocnenia</w:t>
      </w:r>
    </w:p>
    <w:p w:rsidR="0012211A" w:rsidRPr="00DD6C67" w:rsidRDefault="00482A64" w:rsidP="00E67A8B">
      <w:pPr>
        <w:spacing w:line="240" w:lineRule="auto"/>
        <w:rPr>
          <w:rFonts w:cstheme="minorHAnsi"/>
        </w:rPr>
      </w:pPr>
      <w:r w:rsidRPr="00DD6C67">
        <w:rPr>
          <w:rFonts w:cstheme="minorHAnsi"/>
        </w:rPr>
        <w:t>§ 15 Nemecký potravinový kódex</w:t>
      </w:r>
    </w:p>
    <w:p w:rsidR="0012211A" w:rsidRPr="00DD6C67" w:rsidRDefault="00482A64" w:rsidP="00E67A8B">
      <w:pPr>
        <w:spacing w:line="240" w:lineRule="auto"/>
        <w:rPr>
          <w:rFonts w:cstheme="minorHAnsi"/>
        </w:rPr>
      </w:pPr>
      <w:r w:rsidRPr="00DD6C67">
        <w:rPr>
          <w:rFonts w:cstheme="minorHAnsi"/>
        </w:rPr>
        <w:t>§ 16 Komisia pre Nemecký potravinový kódex</w:t>
      </w:r>
    </w:p>
    <w:p w:rsidR="0012211A" w:rsidRPr="00F94862" w:rsidRDefault="00482A64" w:rsidP="00E67A8B">
      <w:pPr>
        <w:spacing w:line="240" w:lineRule="auto"/>
        <w:jc w:val="center"/>
        <w:rPr>
          <w:rFonts w:cstheme="minorHAnsi"/>
          <w:b/>
        </w:rPr>
      </w:pPr>
      <w:r w:rsidRPr="00F94862">
        <w:rPr>
          <w:rFonts w:cstheme="minorHAnsi"/>
          <w:b/>
        </w:rPr>
        <w:t>Časť 3</w:t>
      </w:r>
    </w:p>
    <w:p w:rsidR="0012211A" w:rsidRPr="00F94862" w:rsidRDefault="00AD15C6" w:rsidP="00E67A8B">
      <w:pPr>
        <w:spacing w:line="240" w:lineRule="auto"/>
        <w:jc w:val="center"/>
        <w:rPr>
          <w:rFonts w:cstheme="minorHAnsi"/>
          <w:b/>
        </w:rPr>
      </w:pPr>
      <w:r w:rsidRPr="00F94862">
        <w:rPr>
          <w:rFonts w:cstheme="minorHAnsi"/>
          <w:b/>
        </w:rPr>
        <w:t>Obeh krmív</w:t>
      </w:r>
    </w:p>
    <w:p w:rsidR="0012211A" w:rsidRPr="00DD6C67" w:rsidRDefault="0034390E" w:rsidP="00E67A8B">
      <w:pPr>
        <w:spacing w:line="240" w:lineRule="auto"/>
        <w:rPr>
          <w:rFonts w:cstheme="minorHAnsi"/>
        </w:rPr>
      </w:pPr>
      <w:r w:rsidRPr="00DD6C67">
        <w:rPr>
          <w:rFonts w:cstheme="minorHAnsi"/>
        </w:rPr>
        <w:t>§ 17 Zákazy</w:t>
      </w:r>
    </w:p>
    <w:p w:rsidR="0012211A" w:rsidRPr="00DD6C67" w:rsidRDefault="0034390E" w:rsidP="00E67A8B">
      <w:pPr>
        <w:spacing w:line="240" w:lineRule="auto"/>
        <w:rPr>
          <w:rFonts w:cstheme="minorHAnsi"/>
        </w:rPr>
      </w:pPr>
      <w:r w:rsidRPr="00DD6C67">
        <w:rPr>
          <w:rFonts w:cstheme="minorHAnsi"/>
        </w:rPr>
        <w:t>§ 18 Zákaz skrmovania a splnomocnenia</w:t>
      </w:r>
    </w:p>
    <w:p w:rsidR="0012211A" w:rsidRPr="00DD6C67" w:rsidRDefault="0034390E" w:rsidP="00E67A8B">
      <w:pPr>
        <w:spacing w:line="240" w:lineRule="auto"/>
        <w:rPr>
          <w:rFonts w:cstheme="minorHAnsi"/>
        </w:rPr>
      </w:pPr>
      <w:r w:rsidRPr="00DD6C67">
        <w:rPr>
          <w:rFonts w:cstheme="minorHAnsi"/>
        </w:rPr>
        <w:t xml:space="preserve">§  19 Zákazy na ochranu pre uvedením do omylu </w:t>
      </w:r>
    </w:p>
    <w:p w:rsidR="0012211A" w:rsidRPr="00DD6C67" w:rsidRDefault="0034390E" w:rsidP="00E67A8B">
      <w:pPr>
        <w:spacing w:line="240" w:lineRule="auto"/>
        <w:rPr>
          <w:rFonts w:cstheme="minorHAnsi"/>
        </w:rPr>
      </w:pPr>
      <w:r w:rsidRPr="00DD6C67">
        <w:rPr>
          <w:rFonts w:cstheme="minorHAnsi"/>
        </w:rPr>
        <w:t xml:space="preserve">§ 20 Zákaz reklamy so vzťahom k chorobám </w:t>
      </w:r>
    </w:p>
    <w:p w:rsidR="0012211A" w:rsidRPr="00DD6C67" w:rsidRDefault="0034390E" w:rsidP="00E67A8B">
      <w:pPr>
        <w:spacing w:line="240" w:lineRule="auto"/>
        <w:rPr>
          <w:rFonts w:cstheme="minorHAnsi"/>
        </w:rPr>
      </w:pPr>
      <w:r w:rsidRPr="00DD6C67">
        <w:rPr>
          <w:rFonts w:cstheme="minorHAnsi"/>
        </w:rPr>
        <w:t>§ 21 Ďalšie zákazy ako aj obmedzenia</w:t>
      </w:r>
    </w:p>
    <w:p w:rsidR="0012211A" w:rsidRPr="00DD6C67" w:rsidRDefault="0034390E" w:rsidP="00E67A8B">
      <w:pPr>
        <w:spacing w:line="240" w:lineRule="auto"/>
        <w:rPr>
          <w:rFonts w:cstheme="minorHAnsi"/>
        </w:rPr>
      </w:pPr>
      <w:r w:rsidRPr="00DD6C67">
        <w:rPr>
          <w:rFonts w:cstheme="minorHAnsi"/>
        </w:rPr>
        <w:t>§  22 Splnomocnenia na ochranu zdravia a</w:t>
      </w:r>
    </w:p>
    <w:p w:rsidR="0012211A" w:rsidRPr="00DD6C67" w:rsidRDefault="0034390E" w:rsidP="00E67A8B">
      <w:pPr>
        <w:spacing w:line="240" w:lineRule="auto"/>
        <w:rPr>
          <w:rFonts w:cstheme="minorHAnsi"/>
        </w:rPr>
      </w:pPr>
      <w:r w:rsidRPr="00DD6C67">
        <w:rPr>
          <w:rFonts w:cstheme="minorHAnsi"/>
        </w:rPr>
        <w:t>§  23 Ďalšie splnomocnenia na ochranu zdravia</w:t>
      </w:r>
    </w:p>
    <w:p w:rsidR="0012211A" w:rsidRPr="00DD6C67" w:rsidRDefault="0034390E" w:rsidP="00E67A8B">
      <w:pPr>
        <w:spacing w:line="240" w:lineRule="auto"/>
        <w:rPr>
          <w:rFonts w:cstheme="minorHAnsi"/>
        </w:rPr>
      </w:pPr>
      <w:r w:rsidRPr="00DD6C67">
        <w:rPr>
          <w:rFonts w:cstheme="minorHAnsi"/>
        </w:rPr>
        <w:t>§  23a Splnomocnenia na ochranu zdravia zvierat a na podporu živočíšnej výroby</w:t>
      </w:r>
    </w:p>
    <w:p w:rsidR="0012211A" w:rsidRPr="00DD6C67" w:rsidRDefault="0034390E" w:rsidP="00E67A8B">
      <w:pPr>
        <w:spacing w:line="240" w:lineRule="auto"/>
        <w:rPr>
          <w:rFonts w:cstheme="minorHAnsi"/>
        </w:rPr>
      </w:pPr>
      <w:r w:rsidRPr="00DD6C67">
        <w:rPr>
          <w:rFonts w:cstheme="minorHAnsi"/>
        </w:rPr>
        <w:t xml:space="preserve">§ 24 </w:t>
      </w:r>
      <w:r w:rsidR="0054293F">
        <w:rPr>
          <w:rFonts w:cstheme="minorHAnsi"/>
        </w:rPr>
        <w:t xml:space="preserve">Garancia </w:t>
      </w:r>
      <w:r w:rsidRPr="00DD6C67">
        <w:rPr>
          <w:rFonts w:cstheme="minorHAnsi"/>
        </w:rPr>
        <w:t>pre určité požiadavky</w:t>
      </w:r>
    </w:p>
    <w:p w:rsidR="0012211A" w:rsidRPr="00DD6C67" w:rsidRDefault="0034390E" w:rsidP="00E67A8B">
      <w:pPr>
        <w:spacing w:line="240" w:lineRule="auto"/>
        <w:rPr>
          <w:rFonts w:cstheme="minorHAnsi"/>
        </w:rPr>
      </w:pPr>
      <w:r w:rsidRPr="00DD6C67">
        <w:rPr>
          <w:rFonts w:cstheme="minorHAnsi"/>
        </w:rPr>
        <w:t xml:space="preserve">§ 25 Spoluúčasť  niektorých orgánov verejnej a štátnej správy </w:t>
      </w:r>
    </w:p>
    <w:p w:rsidR="0012211A" w:rsidRPr="00F94862" w:rsidRDefault="0034390E" w:rsidP="00E67A8B">
      <w:pPr>
        <w:spacing w:line="240" w:lineRule="auto"/>
        <w:jc w:val="center"/>
        <w:rPr>
          <w:rFonts w:cstheme="minorHAnsi"/>
          <w:b/>
        </w:rPr>
      </w:pPr>
      <w:r w:rsidRPr="00F94862">
        <w:rPr>
          <w:rFonts w:cstheme="minorHAnsi"/>
          <w:b/>
        </w:rPr>
        <w:t>Časť 4</w:t>
      </w:r>
    </w:p>
    <w:p w:rsidR="0012211A" w:rsidRPr="00F94862" w:rsidRDefault="00AD15C6" w:rsidP="00E67A8B">
      <w:pPr>
        <w:spacing w:line="240" w:lineRule="auto"/>
        <w:jc w:val="center"/>
        <w:rPr>
          <w:rFonts w:cstheme="minorHAnsi"/>
          <w:b/>
        </w:rPr>
      </w:pPr>
      <w:r w:rsidRPr="00F94862">
        <w:rPr>
          <w:rFonts w:cstheme="minorHAnsi"/>
          <w:b/>
        </w:rPr>
        <w:t>Obeh  kozmetických výrobkov</w:t>
      </w:r>
    </w:p>
    <w:p w:rsidR="0012211A" w:rsidRPr="00DD6C67" w:rsidRDefault="0034390E" w:rsidP="00E67A8B">
      <w:pPr>
        <w:spacing w:line="240" w:lineRule="auto"/>
        <w:rPr>
          <w:rFonts w:cstheme="minorHAnsi"/>
        </w:rPr>
      </w:pPr>
      <w:r w:rsidRPr="00DD6C67">
        <w:rPr>
          <w:rFonts w:cstheme="minorHAnsi"/>
        </w:rPr>
        <w:t>§  26 Zákazy na ochranu zdravia</w:t>
      </w:r>
    </w:p>
    <w:p w:rsidR="0012211A" w:rsidRPr="00DD6C67" w:rsidRDefault="0034390E" w:rsidP="00E67A8B">
      <w:pPr>
        <w:spacing w:line="240" w:lineRule="auto"/>
        <w:rPr>
          <w:rFonts w:cstheme="minorHAnsi"/>
        </w:rPr>
      </w:pPr>
      <w:r w:rsidRPr="00DD6C67">
        <w:rPr>
          <w:rFonts w:cstheme="minorHAnsi"/>
        </w:rPr>
        <w:t xml:space="preserve">§  27 Ustanovenia na ochranu pre uvedením do omylu </w:t>
      </w:r>
    </w:p>
    <w:p w:rsidR="0012211A" w:rsidRPr="00DD6C67" w:rsidRDefault="0034390E" w:rsidP="00E67A8B">
      <w:pPr>
        <w:spacing w:line="240" w:lineRule="auto"/>
        <w:rPr>
          <w:rFonts w:cstheme="minorHAnsi"/>
        </w:rPr>
      </w:pPr>
      <w:r w:rsidRPr="00DD6C67">
        <w:rPr>
          <w:rFonts w:cstheme="minorHAnsi"/>
        </w:rPr>
        <w:t>§  28 Splnomocnenia na ochranu zdravia</w:t>
      </w:r>
    </w:p>
    <w:p w:rsidR="0012211A" w:rsidRPr="00DD6C67" w:rsidRDefault="0034390E" w:rsidP="00E67A8B">
      <w:pPr>
        <w:spacing w:line="240" w:lineRule="auto"/>
        <w:rPr>
          <w:rFonts w:cstheme="minorHAnsi"/>
        </w:rPr>
      </w:pPr>
      <w:r w:rsidRPr="00DD6C67">
        <w:rPr>
          <w:rFonts w:cstheme="minorHAnsi"/>
        </w:rPr>
        <w:t>§ 29 Ďalšie splnomocnenia</w:t>
      </w:r>
    </w:p>
    <w:p w:rsidR="0012211A" w:rsidRPr="00F94862" w:rsidRDefault="0034390E" w:rsidP="00E67A8B">
      <w:pPr>
        <w:spacing w:line="240" w:lineRule="auto"/>
        <w:jc w:val="center"/>
        <w:rPr>
          <w:rFonts w:cstheme="minorHAnsi"/>
          <w:b/>
        </w:rPr>
      </w:pPr>
      <w:r w:rsidRPr="00F94862">
        <w:rPr>
          <w:rFonts w:cstheme="minorHAnsi"/>
          <w:b/>
        </w:rPr>
        <w:t>Časť 5</w:t>
      </w:r>
    </w:p>
    <w:p w:rsidR="0012211A" w:rsidRPr="00F94862" w:rsidRDefault="00AD15C6" w:rsidP="00E67A8B">
      <w:pPr>
        <w:spacing w:line="240" w:lineRule="auto"/>
        <w:jc w:val="center"/>
        <w:rPr>
          <w:rFonts w:cstheme="minorHAnsi"/>
          <w:b/>
        </w:rPr>
      </w:pPr>
      <w:r w:rsidRPr="00F94862">
        <w:rPr>
          <w:rFonts w:cstheme="minorHAnsi"/>
          <w:b/>
        </w:rPr>
        <w:lastRenderedPageBreak/>
        <w:t>Obeh iných tovarov</w:t>
      </w:r>
      <w:r w:rsidR="0034390E" w:rsidRPr="00F94862">
        <w:rPr>
          <w:rFonts w:cstheme="minorHAnsi"/>
          <w:b/>
        </w:rPr>
        <w:t xml:space="preserve"> bežnej spotreby</w:t>
      </w:r>
    </w:p>
    <w:p w:rsidR="0012211A" w:rsidRPr="00DD6C67" w:rsidRDefault="0034390E" w:rsidP="00E67A8B">
      <w:pPr>
        <w:spacing w:line="240" w:lineRule="auto"/>
        <w:rPr>
          <w:rFonts w:cstheme="minorHAnsi"/>
        </w:rPr>
      </w:pPr>
      <w:r w:rsidRPr="00DD6C67">
        <w:rPr>
          <w:rFonts w:cstheme="minorHAnsi"/>
        </w:rPr>
        <w:t>§  30 Zákazy na ochranu zdravia</w:t>
      </w:r>
    </w:p>
    <w:p w:rsidR="0012211A" w:rsidRPr="00DD6C67" w:rsidRDefault="0034390E" w:rsidP="00E67A8B">
      <w:pPr>
        <w:spacing w:line="240" w:lineRule="auto"/>
        <w:rPr>
          <w:rFonts w:cstheme="minorHAnsi"/>
        </w:rPr>
      </w:pPr>
      <w:r w:rsidRPr="00DD6C67">
        <w:rPr>
          <w:rFonts w:cstheme="minorHAnsi"/>
        </w:rPr>
        <w:t xml:space="preserve">§ 31 Prechod látok do potravín </w:t>
      </w:r>
    </w:p>
    <w:p w:rsidR="0012211A" w:rsidRPr="00DD6C67" w:rsidRDefault="00560B37" w:rsidP="00E67A8B">
      <w:pPr>
        <w:spacing w:line="240" w:lineRule="auto"/>
        <w:rPr>
          <w:rFonts w:cstheme="minorHAnsi"/>
        </w:rPr>
      </w:pPr>
      <w:r w:rsidRPr="00DD6C67">
        <w:rPr>
          <w:rFonts w:cstheme="minorHAnsi"/>
        </w:rPr>
        <w:t>§  32 Splnomocnenia na ochranu zdravia</w:t>
      </w:r>
    </w:p>
    <w:p w:rsidR="0012211A" w:rsidRPr="00DD6C67" w:rsidRDefault="00560B37" w:rsidP="00E67A8B">
      <w:pPr>
        <w:spacing w:line="240" w:lineRule="auto"/>
        <w:rPr>
          <w:rFonts w:cstheme="minorHAnsi"/>
        </w:rPr>
      </w:pPr>
      <w:r w:rsidRPr="00DD6C67">
        <w:rPr>
          <w:rFonts w:cstheme="minorHAnsi"/>
        </w:rPr>
        <w:t xml:space="preserve">§  33 Ustanovenia na ochranu pre uvedením do omylu </w:t>
      </w:r>
    </w:p>
    <w:p w:rsidR="0012211A" w:rsidRPr="00F94862" w:rsidRDefault="00560B37" w:rsidP="00E67A8B">
      <w:pPr>
        <w:spacing w:line="240" w:lineRule="auto"/>
        <w:jc w:val="center"/>
        <w:rPr>
          <w:rFonts w:cstheme="minorHAnsi"/>
          <w:b/>
        </w:rPr>
      </w:pPr>
      <w:r w:rsidRPr="00F94862">
        <w:rPr>
          <w:rFonts w:cstheme="minorHAnsi"/>
          <w:b/>
        </w:rPr>
        <w:t>Časť 6</w:t>
      </w:r>
    </w:p>
    <w:p w:rsidR="0012211A" w:rsidRPr="00F94862" w:rsidRDefault="00560B37" w:rsidP="00E67A8B">
      <w:pPr>
        <w:spacing w:line="240" w:lineRule="auto"/>
        <w:jc w:val="center"/>
        <w:rPr>
          <w:rFonts w:cstheme="minorHAnsi"/>
          <w:b/>
        </w:rPr>
      </w:pPr>
      <w:r w:rsidRPr="00F94862">
        <w:rPr>
          <w:rFonts w:cstheme="minorHAnsi"/>
          <w:b/>
        </w:rPr>
        <w:t>Spoločné ustanovenia pre všetky výrobky</w:t>
      </w:r>
    </w:p>
    <w:p w:rsidR="0012211A" w:rsidRPr="00DD6C67" w:rsidRDefault="00560B37" w:rsidP="00E67A8B">
      <w:pPr>
        <w:spacing w:line="240" w:lineRule="auto"/>
        <w:rPr>
          <w:rFonts w:cstheme="minorHAnsi"/>
        </w:rPr>
      </w:pPr>
      <w:r w:rsidRPr="00DD6C67">
        <w:rPr>
          <w:rFonts w:cstheme="minorHAnsi"/>
        </w:rPr>
        <w:t>§  34 Splnomocnenia na ochranu zdravia</w:t>
      </w:r>
    </w:p>
    <w:p w:rsidR="0012211A" w:rsidRPr="00DD6C67" w:rsidRDefault="00560B37" w:rsidP="00E67A8B">
      <w:pPr>
        <w:spacing w:line="240" w:lineRule="auto"/>
        <w:rPr>
          <w:rFonts w:cstheme="minorHAnsi"/>
        </w:rPr>
      </w:pPr>
      <w:r w:rsidRPr="00DD6C67">
        <w:rPr>
          <w:rFonts w:cstheme="minorHAnsi"/>
        </w:rPr>
        <w:t>§  35 Splnomocnenia na ochranu pred uvedením do omylu a na informovanie</w:t>
      </w:r>
    </w:p>
    <w:p w:rsidR="0012211A" w:rsidRPr="00DD6C67" w:rsidRDefault="00560B37" w:rsidP="00E67A8B">
      <w:pPr>
        <w:spacing w:line="240" w:lineRule="auto"/>
        <w:rPr>
          <w:rFonts w:cstheme="minorHAnsi"/>
        </w:rPr>
      </w:pPr>
      <w:r w:rsidRPr="00DD6C67">
        <w:rPr>
          <w:rFonts w:cstheme="minorHAnsi"/>
        </w:rPr>
        <w:t xml:space="preserve">§ 36 Splnomocnenie na vnútropodnikové kontroly a opatrenia </w:t>
      </w:r>
    </w:p>
    <w:p w:rsidR="0012211A" w:rsidRPr="00DD6C67" w:rsidRDefault="00560B37" w:rsidP="00E67A8B">
      <w:pPr>
        <w:spacing w:line="240" w:lineRule="auto"/>
        <w:rPr>
          <w:rFonts w:cstheme="minorHAnsi"/>
        </w:rPr>
      </w:pPr>
      <w:r w:rsidRPr="00DD6C67">
        <w:rPr>
          <w:rFonts w:cstheme="minorHAnsi"/>
        </w:rPr>
        <w:t>§ 37 Ďalšie splnomocnenia</w:t>
      </w:r>
    </w:p>
    <w:p w:rsidR="003A3C7E" w:rsidRPr="00F94862" w:rsidRDefault="00560B37" w:rsidP="00E67A8B">
      <w:pPr>
        <w:spacing w:line="240" w:lineRule="auto"/>
        <w:jc w:val="center"/>
        <w:rPr>
          <w:rFonts w:cstheme="minorHAnsi"/>
          <w:b/>
        </w:rPr>
      </w:pPr>
      <w:r w:rsidRPr="00F94862">
        <w:rPr>
          <w:rFonts w:cstheme="minorHAnsi"/>
          <w:b/>
        </w:rPr>
        <w:t>Časť 7</w:t>
      </w:r>
    </w:p>
    <w:p w:rsidR="0012211A" w:rsidRPr="00F94862" w:rsidRDefault="003F16A4" w:rsidP="00E67A8B">
      <w:pPr>
        <w:spacing w:line="240" w:lineRule="auto"/>
        <w:jc w:val="center"/>
        <w:rPr>
          <w:rFonts w:cstheme="minorHAnsi"/>
          <w:b/>
        </w:rPr>
      </w:pPr>
      <w:r w:rsidRPr="00F94862">
        <w:rPr>
          <w:rFonts w:cstheme="minorHAnsi"/>
          <w:b/>
        </w:rPr>
        <w:t>Dohľad</w:t>
      </w:r>
    </w:p>
    <w:p w:rsidR="0012211A" w:rsidRPr="00DD6C67" w:rsidRDefault="003F16A4" w:rsidP="00E67A8B">
      <w:pPr>
        <w:spacing w:line="240" w:lineRule="auto"/>
        <w:rPr>
          <w:rFonts w:cstheme="minorHAnsi"/>
        </w:rPr>
      </w:pPr>
      <w:r w:rsidRPr="00DD6C67">
        <w:rPr>
          <w:rFonts w:cstheme="minorHAnsi"/>
        </w:rPr>
        <w:t>§ 38 Kompetencie, vzájomné informovanie</w:t>
      </w:r>
    </w:p>
    <w:p w:rsidR="0012211A" w:rsidRPr="00DD6C67" w:rsidRDefault="003F16A4" w:rsidP="00E67A8B">
      <w:pPr>
        <w:spacing w:line="240" w:lineRule="auto"/>
        <w:rPr>
          <w:rFonts w:cstheme="minorHAnsi"/>
        </w:rPr>
      </w:pPr>
      <w:r w:rsidRPr="00DD6C67">
        <w:rPr>
          <w:rFonts w:cstheme="minorHAnsi"/>
        </w:rPr>
        <w:t>§ 38a P</w:t>
      </w:r>
      <w:r w:rsidR="00EA4F18" w:rsidRPr="00DD6C67">
        <w:rPr>
          <w:rFonts w:cstheme="minorHAnsi"/>
        </w:rPr>
        <w:t xml:space="preserve">oskytovanie </w:t>
      </w:r>
      <w:r w:rsidRPr="00DD6C67">
        <w:rPr>
          <w:rFonts w:cstheme="minorHAnsi"/>
        </w:rPr>
        <w:t xml:space="preserve">údajov </w:t>
      </w:r>
      <w:r w:rsidR="00EA4F18" w:rsidRPr="00DD6C67">
        <w:rPr>
          <w:rFonts w:cstheme="minorHAnsi"/>
        </w:rPr>
        <w:t>o obchodovaní na internete</w:t>
      </w:r>
      <w:r w:rsidRPr="00DD6C67">
        <w:rPr>
          <w:rFonts w:cstheme="minorHAnsi"/>
        </w:rPr>
        <w:t xml:space="preserve"> </w:t>
      </w:r>
    </w:p>
    <w:p w:rsidR="0012211A" w:rsidRPr="00DD6C67" w:rsidRDefault="003F16A4" w:rsidP="00E67A8B">
      <w:pPr>
        <w:spacing w:line="240" w:lineRule="auto"/>
        <w:rPr>
          <w:rFonts w:cstheme="minorHAnsi"/>
        </w:rPr>
      </w:pPr>
      <w:r w:rsidRPr="00DD6C67">
        <w:rPr>
          <w:rFonts w:cstheme="minorHAnsi"/>
        </w:rPr>
        <w:t>§ 39 Úloha a opatrenia príslušných orgánov verejnej a štátnej správy</w:t>
      </w:r>
    </w:p>
    <w:p w:rsidR="0012211A" w:rsidRPr="00DD6C67" w:rsidRDefault="003F16A4" w:rsidP="00E67A8B">
      <w:pPr>
        <w:spacing w:line="240" w:lineRule="auto"/>
        <w:rPr>
          <w:rFonts w:cstheme="minorHAnsi"/>
        </w:rPr>
      </w:pPr>
      <w:r w:rsidRPr="00DD6C67">
        <w:rPr>
          <w:rFonts w:cstheme="minorHAnsi"/>
        </w:rPr>
        <w:t>§ 40 Informovanie verejnosti</w:t>
      </w:r>
    </w:p>
    <w:p w:rsidR="0012211A" w:rsidRPr="00DD6C67" w:rsidRDefault="003F16A4" w:rsidP="00E67A8B">
      <w:pPr>
        <w:spacing w:line="240" w:lineRule="auto"/>
        <w:rPr>
          <w:rFonts w:cstheme="minorHAnsi"/>
        </w:rPr>
      </w:pPr>
      <w:r w:rsidRPr="00DD6C67">
        <w:rPr>
          <w:rFonts w:cstheme="minorHAnsi"/>
        </w:rPr>
        <w:t xml:space="preserve">§ 41 Opatrenia vo výrobnej prevádzke, firmách </w:t>
      </w:r>
      <w:r w:rsidR="006B6669" w:rsidRPr="00DD6C67">
        <w:rPr>
          <w:rFonts w:cstheme="minorHAnsi"/>
        </w:rPr>
        <w:t xml:space="preserve">pôsobiacich v obchode </w:t>
      </w:r>
      <w:r w:rsidR="006B6222" w:rsidRPr="00DD6C67">
        <w:rPr>
          <w:rFonts w:cstheme="minorHAnsi"/>
        </w:rPr>
        <w:t>s dobytkom a dopravných podnikoch</w:t>
      </w:r>
    </w:p>
    <w:p w:rsidR="0012211A" w:rsidRPr="00DD6C67" w:rsidRDefault="006B6669" w:rsidP="00E67A8B">
      <w:pPr>
        <w:spacing w:line="240" w:lineRule="auto"/>
        <w:rPr>
          <w:rFonts w:cstheme="minorHAnsi"/>
        </w:rPr>
      </w:pPr>
      <w:r w:rsidRPr="00DD6C67">
        <w:rPr>
          <w:rFonts w:cstheme="minorHAnsi"/>
        </w:rPr>
        <w:t>§ 42 Vykonávanie dohľadu</w:t>
      </w:r>
    </w:p>
    <w:p w:rsidR="0012211A" w:rsidRPr="00DD6C67" w:rsidRDefault="006B6669" w:rsidP="00E67A8B">
      <w:pPr>
        <w:spacing w:line="240" w:lineRule="auto"/>
        <w:rPr>
          <w:rFonts w:cstheme="minorHAnsi"/>
        </w:rPr>
      </w:pPr>
      <w:r w:rsidRPr="00DD6C67">
        <w:rPr>
          <w:rFonts w:cstheme="minorHAnsi"/>
        </w:rPr>
        <w:t>§ 43 Odber vzoriek</w:t>
      </w:r>
    </w:p>
    <w:p w:rsidR="003A3C7E" w:rsidRPr="00DD6C67" w:rsidRDefault="006B6669" w:rsidP="00E67A8B">
      <w:pPr>
        <w:spacing w:line="240" w:lineRule="auto"/>
        <w:rPr>
          <w:rFonts w:cstheme="minorHAnsi"/>
        </w:rPr>
      </w:pPr>
      <w:r w:rsidRPr="00DD6C67">
        <w:rPr>
          <w:rFonts w:cstheme="minorHAnsi"/>
        </w:rPr>
        <w:t>§ 44 Povinnosť strpenia, spoluúčasti a sprostredkovania</w:t>
      </w:r>
    </w:p>
    <w:p w:rsidR="0012211A" w:rsidRPr="00DD6C67" w:rsidRDefault="006B6669" w:rsidP="00E67A8B">
      <w:pPr>
        <w:spacing w:line="240" w:lineRule="auto"/>
        <w:rPr>
          <w:rFonts w:cstheme="minorHAnsi"/>
        </w:rPr>
      </w:pPr>
      <w:r w:rsidRPr="00DD6C67">
        <w:rPr>
          <w:rFonts w:cstheme="minorHAnsi"/>
        </w:rPr>
        <w:t>§ 44a Povinnosť oznamovať a sprostredkovať výsledky šetrenia poukazujúce na zdravotne nežiaduce látky</w:t>
      </w:r>
    </w:p>
    <w:p w:rsidR="0012211A" w:rsidRPr="00DD6C67" w:rsidRDefault="006B6669" w:rsidP="00E67A8B">
      <w:pPr>
        <w:spacing w:line="240" w:lineRule="auto"/>
        <w:rPr>
          <w:rFonts w:cstheme="minorHAnsi"/>
        </w:rPr>
      </w:pPr>
      <w:r w:rsidRPr="00DD6C67">
        <w:rPr>
          <w:rFonts w:cstheme="minorHAnsi"/>
        </w:rPr>
        <w:t>§ 45 Rozhodcovské konanie</w:t>
      </w:r>
    </w:p>
    <w:p w:rsidR="0012211A" w:rsidRPr="00DD6C67" w:rsidRDefault="006B6669" w:rsidP="00E67A8B">
      <w:pPr>
        <w:spacing w:line="240" w:lineRule="auto"/>
        <w:rPr>
          <w:rFonts w:cstheme="minorHAnsi"/>
        </w:rPr>
      </w:pPr>
      <w:r w:rsidRPr="00DD6C67">
        <w:rPr>
          <w:rFonts w:cstheme="minorHAnsi"/>
        </w:rPr>
        <w:t>§ 46 Splnomocnenia</w:t>
      </w:r>
    </w:p>
    <w:p w:rsidR="0012211A" w:rsidRPr="00DD6C67" w:rsidRDefault="006B6669" w:rsidP="00E67A8B">
      <w:pPr>
        <w:spacing w:line="240" w:lineRule="auto"/>
        <w:rPr>
          <w:rFonts w:cstheme="minorHAnsi"/>
        </w:rPr>
      </w:pPr>
      <w:r w:rsidRPr="00DD6C67">
        <w:rPr>
          <w:rFonts w:cstheme="minorHAnsi"/>
        </w:rPr>
        <w:t>§ 47 Ďalšie splnomocnenia</w:t>
      </w:r>
    </w:p>
    <w:p w:rsidR="0012211A" w:rsidRPr="00DD6C67" w:rsidRDefault="006B6669" w:rsidP="00E67A8B">
      <w:pPr>
        <w:spacing w:line="240" w:lineRule="auto"/>
        <w:rPr>
          <w:rFonts w:cstheme="minorHAnsi"/>
        </w:rPr>
      </w:pPr>
      <w:r w:rsidRPr="00DD6C67">
        <w:rPr>
          <w:rFonts w:cstheme="minorHAnsi"/>
        </w:rPr>
        <w:t xml:space="preserve">§ 48 </w:t>
      </w:r>
      <w:r w:rsidR="00FA2A03" w:rsidRPr="00DD6C67">
        <w:rPr>
          <w:rFonts w:cstheme="minorHAnsi"/>
        </w:rPr>
        <w:t>Krajinské</w:t>
      </w:r>
      <w:r w:rsidRPr="00DD6C67">
        <w:rPr>
          <w:rFonts w:cstheme="minorHAnsi"/>
        </w:rPr>
        <w:t xml:space="preserve"> právne predpisy</w:t>
      </w:r>
    </w:p>
    <w:p w:rsidR="0012211A" w:rsidRPr="00DD6C67" w:rsidRDefault="006B6669" w:rsidP="00E67A8B">
      <w:pPr>
        <w:spacing w:line="240" w:lineRule="auto"/>
        <w:rPr>
          <w:rFonts w:cstheme="minorHAnsi"/>
        </w:rPr>
      </w:pPr>
      <w:r w:rsidRPr="00DD6C67">
        <w:rPr>
          <w:rFonts w:cstheme="minorHAnsi"/>
        </w:rPr>
        <w:t xml:space="preserve">§ 49  Vypracovanie situačného </w:t>
      </w:r>
      <w:r w:rsidR="00E41E36" w:rsidRPr="00DD6C67">
        <w:rPr>
          <w:rFonts w:cstheme="minorHAnsi"/>
        </w:rPr>
        <w:t>prehľadu</w:t>
      </w:r>
      <w:r w:rsidRPr="00DD6C67">
        <w:rPr>
          <w:rFonts w:cstheme="minorHAnsi"/>
        </w:rPr>
        <w:t xml:space="preserve">, používanie určitých </w:t>
      </w:r>
      <w:r w:rsidR="00EA3FA3" w:rsidRPr="00DD6C67">
        <w:rPr>
          <w:rFonts w:cstheme="minorHAnsi"/>
        </w:rPr>
        <w:t>údajov</w:t>
      </w:r>
    </w:p>
    <w:p w:rsidR="0012211A" w:rsidRPr="00F94862" w:rsidRDefault="006B6669" w:rsidP="00E67A8B">
      <w:pPr>
        <w:spacing w:line="240" w:lineRule="auto"/>
        <w:jc w:val="center"/>
        <w:rPr>
          <w:rFonts w:cstheme="minorHAnsi"/>
          <w:b/>
        </w:rPr>
      </w:pPr>
      <w:r w:rsidRPr="00F94862">
        <w:rPr>
          <w:rFonts w:cstheme="minorHAnsi"/>
          <w:b/>
        </w:rPr>
        <w:t>Časť 8</w:t>
      </w:r>
    </w:p>
    <w:p w:rsidR="0012211A" w:rsidRPr="00F94862" w:rsidRDefault="006B6669" w:rsidP="00E67A8B">
      <w:pPr>
        <w:spacing w:line="240" w:lineRule="auto"/>
        <w:jc w:val="center"/>
        <w:rPr>
          <w:rFonts w:cstheme="minorHAnsi"/>
          <w:b/>
        </w:rPr>
      </w:pPr>
      <w:r w:rsidRPr="00F94862">
        <w:rPr>
          <w:rFonts w:cstheme="minorHAnsi"/>
          <w:b/>
        </w:rPr>
        <w:t>Monitoring</w:t>
      </w:r>
    </w:p>
    <w:p w:rsidR="0012211A" w:rsidRPr="00DD6C67" w:rsidRDefault="006B6669" w:rsidP="00E67A8B">
      <w:pPr>
        <w:spacing w:line="240" w:lineRule="auto"/>
        <w:rPr>
          <w:rFonts w:cstheme="minorHAnsi"/>
        </w:rPr>
      </w:pPr>
      <w:r w:rsidRPr="00DD6C67">
        <w:rPr>
          <w:rFonts w:cstheme="minorHAnsi"/>
        </w:rPr>
        <w:t>§ 50 Monitoring</w:t>
      </w:r>
    </w:p>
    <w:p w:rsidR="0012211A" w:rsidRPr="00DD6C67" w:rsidRDefault="006B6669" w:rsidP="00E67A8B">
      <w:pPr>
        <w:spacing w:line="240" w:lineRule="auto"/>
        <w:rPr>
          <w:rFonts w:cstheme="minorHAnsi"/>
        </w:rPr>
      </w:pPr>
      <w:r w:rsidRPr="00DD6C67">
        <w:rPr>
          <w:rFonts w:cstheme="minorHAnsi"/>
        </w:rPr>
        <w:t xml:space="preserve">§ 51 Vykonávanie </w:t>
      </w:r>
      <w:r w:rsidR="00996276" w:rsidRPr="00DD6C67">
        <w:rPr>
          <w:rFonts w:cstheme="minorHAnsi"/>
        </w:rPr>
        <w:t>monitoringu</w:t>
      </w:r>
    </w:p>
    <w:p w:rsidR="0012211A" w:rsidRPr="00DD6C67" w:rsidRDefault="00125642" w:rsidP="00E67A8B">
      <w:pPr>
        <w:spacing w:line="240" w:lineRule="auto"/>
        <w:rPr>
          <w:rFonts w:cstheme="minorHAnsi"/>
        </w:rPr>
      </w:pPr>
      <w:r w:rsidRPr="00DD6C67">
        <w:rPr>
          <w:rFonts w:cstheme="minorHAnsi"/>
        </w:rPr>
        <w:t>§ 52 Vydávanie správnych predpisov</w:t>
      </w:r>
    </w:p>
    <w:p w:rsidR="0012211A" w:rsidRPr="00F94862" w:rsidRDefault="00125642" w:rsidP="00E67A8B">
      <w:pPr>
        <w:spacing w:line="240" w:lineRule="auto"/>
        <w:jc w:val="center"/>
        <w:rPr>
          <w:rFonts w:cstheme="minorHAnsi"/>
          <w:b/>
        </w:rPr>
      </w:pPr>
      <w:r w:rsidRPr="00F94862">
        <w:rPr>
          <w:rFonts w:cstheme="minorHAnsi"/>
          <w:b/>
        </w:rPr>
        <w:t>Časť 9</w:t>
      </w:r>
    </w:p>
    <w:p w:rsidR="0012211A" w:rsidRPr="00F94862" w:rsidRDefault="00695671" w:rsidP="00E67A8B">
      <w:pPr>
        <w:spacing w:line="240" w:lineRule="auto"/>
        <w:jc w:val="center"/>
        <w:rPr>
          <w:rFonts w:cstheme="minorHAnsi"/>
          <w:b/>
        </w:rPr>
      </w:pPr>
      <w:r w:rsidRPr="00F94862">
        <w:rPr>
          <w:rFonts w:cstheme="minorHAnsi"/>
          <w:b/>
        </w:rPr>
        <w:t>Dovoz a vývoz</w:t>
      </w:r>
    </w:p>
    <w:p w:rsidR="0012211A" w:rsidRPr="00DD6C67" w:rsidRDefault="00695671" w:rsidP="00E67A8B">
      <w:pPr>
        <w:spacing w:line="240" w:lineRule="auto"/>
        <w:rPr>
          <w:rFonts w:cstheme="minorHAnsi"/>
        </w:rPr>
      </w:pPr>
      <w:r w:rsidRPr="00DD6C67">
        <w:rPr>
          <w:rFonts w:cstheme="minorHAnsi"/>
        </w:rPr>
        <w:t>§ 53 Zákazy dovozu a vývozu</w:t>
      </w:r>
    </w:p>
    <w:p w:rsidR="0012211A" w:rsidRPr="00DD6C67" w:rsidRDefault="00695671" w:rsidP="00E67A8B">
      <w:pPr>
        <w:spacing w:line="240" w:lineRule="auto"/>
        <w:rPr>
          <w:rFonts w:cstheme="minorHAnsi"/>
        </w:rPr>
      </w:pPr>
      <w:r w:rsidRPr="00DD6C67">
        <w:rPr>
          <w:rFonts w:cstheme="minorHAnsi"/>
        </w:rPr>
        <w:t>§ 54 Určité výrobky z iných členských štátov alebo iných zmlu</w:t>
      </w:r>
      <w:r w:rsidR="00D16D65" w:rsidRPr="00DD6C67">
        <w:rPr>
          <w:rFonts w:cstheme="minorHAnsi"/>
        </w:rPr>
        <w:t>vných štátov dohody o európskom hospodárskom priestore</w:t>
      </w:r>
    </w:p>
    <w:p w:rsidR="0012211A" w:rsidRPr="00DD6C67" w:rsidRDefault="0012211A" w:rsidP="00E67A8B">
      <w:pPr>
        <w:spacing w:line="240" w:lineRule="auto"/>
        <w:rPr>
          <w:rFonts w:cstheme="minorHAnsi"/>
        </w:rPr>
      </w:pPr>
    </w:p>
    <w:p w:rsidR="0012211A" w:rsidRPr="00DD6C67" w:rsidRDefault="00D16D65" w:rsidP="00E67A8B">
      <w:pPr>
        <w:spacing w:line="240" w:lineRule="auto"/>
        <w:rPr>
          <w:rFonts w:cstheme="minorHAnsi"/>
        </w:rPr>
      </w:pPr>
      <w:r w:rsidRPr="00DD6C67">
        <w:rPr>
          <w:rFonts w:cstheme="minorHAnsi"/>
        </w:rPr>
        <w:t>§ 55 Spoluúčasť colných orgánov</w:t>
      </w:r>
    </w:p>
    <w:p w:rsidR="0012211A" w:rsidRPr="00DD6C67" w:rsidRDefault="00D16D65" w:rsidP="00E67A8B">
      <w:pPr>
        <w:spacing w:line="240" w:lineRule="auto"/>
        <w:rPr>
          <w:rFonts w:cstheme="minorHAnsi"/>
        </w:rPr>
      </w:pPr>
      <w:r w:rsidRPr="00DD6C67">
        <w:rPr>
          <w:rFonts w:cstheme="minorHAnsi"/>
        </w:rPr>
        <w:t>§ 56 Splnomocnenia</w:t>
      </w:r>
    </w:p>
    <w:p w:rsidR="0012211A" w:rsidRPr="00DD6C67" w:rsidRDefault="00D16D65" w:rsidP="00E67A8B">
      <w:pPr>
        <w:spacing w:line="240" w:lineRule="auto"/>
        <w:rPr>
          <w:rFonts w:cstheme="minorHAnsi"/>
        </w:rPr>
      </w:pPr>
      <w:r w:rsidRPr="00DD6C67">
        <w:rPr>
          <w:rFonts w:cstheme="minorHAnsi"/>
        </w:rPr>
        <w:t>§ 57 Vývoz; iné premiestnenie z tuzemska</w:t>
      </w:r>
    </w:p>
    <w:p w:rsidR="0012211A" w:rsidRPr="00F94862" w:rsidRDefault="00D16D65" w:rsidP="00E67A8B">
      <w:pPr>
        <w:spacing w:line="240" w:lineRule="auto"/>
        <w:jc w:val="center"/>
        <w:rPr>
          <w:rFonts w:cstheme="minorHAnsi"/>
          <w:b/>
        </w:rPr>
      </w:pPr>
      <w:r w:rsidRPr="00F94862">
        <w:rPr>
          <w:rFonts w:cstheme="minorHAnsi"/>
          <w:b/>
        </w:rPr>
        <w:t>Časť 10</w:t>
      </w:r>
    </w:p>
    <w:p w:rsidR="0012211A" w:rsidRPr="00F94862" w:rsidRDefault="00D16D65" w:rsidP="00E67A8B">
      <w:pPr>
        <w:spacing w:line="240" w:lineRule="auto"/>
        <w:jc w:val="center"/>
        <w:rPr>
          <w:rFonts w:cstheme="minorHAnsi"/>
          <w:b/>
        </w:rPr>
      </w:pPr>
      <w:r w:rsidRPr="00F94862">
        <w:rPr>
          <w:rFonts w:cstheme="minorHAnsi"/>
          <w:b/>
        </w:rPr>
        <w:t>Trestnoprávne sankcie a pokuty</w:t>
      </w:r>
    </w:p>
    <w:p w:rsidR="0012211A" w:rsidRPr="00DD6C67" w:rsidRDefault="00D16D65" w:rsidP="00E67A8B">
      <w:pPr>
        <w:spacing w:line="240" w:lineRule="auto"/>
        <w:rPr>
          <w:rFonts w:cstheme="minorHAnsi"/>
        </w:rPr>
      </w:pPr>
      <w:r w:rsidRPr="00DD6C67">
        <w:rPr>
          <w:rFonts w:cstheme="minorHAnsi"/>
        </w:rPr>
        <w:t>§ 58 Trestnoprávne sankcie</w:t>
      </w:r>
    </w:p>
    <w:p w:rsidR="0012211A" w:rsidRPr="00DD6C67" w:rsidRDefault="00D16D65" w:rsidP="00E67A8B">
      <w:pPr>
        <w:spacing w:line="240" w:lineRule="auto"/>
        <w:rPr>
          <w:rFonts w:cstheme="minorHAnsi"/>
        </w:rPr>
      </w:pPr>
      <w:r w:rsidRPr="00DD6C67">
        <w:rPr>
          <w:rFonts w:cstheme="minorHAnsi"/>
        </w:rPr>
        <w:t>§ 59 Trestnoprávne sankcie</w:t>
      </w:r>
    </w:p>
    <w:p w:rsidR="0012211A" w:rsidRPr="00DD6C67" w:rsidRDefault="00D16D65" w:rsidP="00E67A8B">
      <w:pPr>
        <w:spacing w:line="240" w:lineRule="auto"/>
        <w:rPr>
          <w:rFonts w:cstheme="minorHAnsi"/>
        </w:rPr>
      </w:pPr>
      <w:r w:rsidRPr="00DD6C67">
        <w:rPr>
          <w:rFonts w:cstheme="minorHAnsi"/>
        </w:rPr>
        <w:t>§ 60 Pokuty</w:t>
      </w:r>
    </w:p>
    <w:p w:rsidR="0012211A" w:rsidRPr="00DD6C67" w:rsidRDefault="00D16D65" w:rsidP="00E67A8B">
      <w:pPr>
        <w:spacing w:line="240" w:lineRule="auto"/>
        <w:rPr>
          <w:rFonts w:cstheme="minorHAnsi"/>
        </w:rPr>
      </w:pPr>
      <w:r w:rsidRPr="00DD6C67">
        <w:rPr>
          <w:rFonts w:cstheme="minorHAnsi"/>
        </w:rPr>
        <w:t>§ 61 Konfiškácia</w:t>
      </w:r>
    </w:p>
    <w:p w:rsidR="0012211A" w:rsidRPr="00DD6C67" w:rsidRDefault="00D16D65" w:rsidP="00E67A8B">
      <w:pPr>
        <w:spacing w:line="240" w:lineRule="auto"/>
        <w:rPr>
          <w:rFonts w:cstheme="minorHAnsi"/>
        </w:rPr>
      </w:pPr>
      <w:r w:rsidRPr="00DD6C67">
        <w:rPr>
          <w:rFonts w:cstheme="minorHAnsi"/>
        </w:rPr>
        <w:t>§ 62 Splnomocnenia</w:t>
      </w:r>
    </w:p>
    <w:p w:rsidR="0012211A" w:rsidRPr="00F94862" w:rsidRDefault="00D16D65" w:rsidP="00E67A8B">
      <w:pPr>
        <w:spacing w:line="240" w:lineRule="auto"/>
        <w:jc w:val="center"/>
        <w:rPr>
          <w:rFonts w:cstheme="minorHAnsi"/>
          <w:b/>
        </w:rPr>
      </w:pPr>
      <w:r w:rsidRPr="00F94862">
        <w:rPr>
          <w:rFonts w:cstheme="minorHAnsi"/>
          <w:b/>
        </w:rPr>
        <w:t>Časť 11</w:t>
      </w:r>
    </w:p>
    <w:p w:rsidR="0012211A" w:rsidRPr="00F94862" w:rsidRDefault="00674600" w:rsidP="00E67A8B">
      <w:pPr>
        <w:spacing w:line="240" w:lineRule="auto"/>
        <w:jc w:val="center"/>
        <w:rPr>
          <w:rFonts w:cstheme="minorHAnsi"/>
          <w:b/>
        </w:rPr>
      </w:pPr>
      <w:r w:rsidRPr="00F94862">
        <w:rPr>
          <w:rFonts w:cstheme="minorHAnsi"/>
          <w:b/>
        </w:rPr>
        <w:t>Záverečné ustanovenia</w:t>
      </w:r>
    </w:p>
    <w:p w:rsidR="0012211A" w:rsidRPr="00DD6C67" w:rsidRDefault="00674600" w:rsidP="00E67A8B">
      <w:pPr>
        <w:spacing w:line="240" w:lineRule="auto"/>
        <w:rPr>
          <w:rFonts w:cstheme="minorHAnsi"/>
        </w:rPr>
      </w:pPr>
      <w:r w:rsidRPr="00DD6C67">
        <w:rPr>
          <w:rFonts w:cstheme="minorHAnsi"/>
        </w:rPr>
        <w:lastRenderedPageBreak/>
        <w:t>§ 63 Poplatky a výdavky</w:t>
      </w:r>
    </w:p>
    <w:p w:rsidR="0012211A" w:rsidRPr="00DD6C67" w:rsidRDefault="00674600" w:rsidP="00E67A8B">
      <w:pPr>
        <w:spacing w:line="240" w:lineRule="auto"/>
        <w:rPr>
          <w:rFonts w:cstheme="minorHAnsi"/>
        </w:rPr>
      </w:pPr>
      <w:r w:rsidRPr="00DD6C67">
        <w:rPr>
          <w:rFonts w:cstheme="minorHAnsi"/>
        </w:rPr>
        <w:t>§ 64 Úradná zbierka postupov vyšetrovania; oznámenia</w:t>
      </w:r>
    </w:p>
    <w:p w:rsidR="0012211A" w:rsidRPr="00DD6C67" w:rsidRDefault="00674600" w:rsidP="00E67A8B">
      <w:pPr>
        <w:spacing w:line="240" w:lineRule="auto"/>
        <w:rPr>
          <w:rFonts w:cstheme="minorHAnsi"/>
        </w:rPr>
      </w:pPr>
      <w:r w:rsidRPr="00DD6C67">
        <w:rPr>
          <w:rFonts w:cstheme="minorHAnsi"/>
        </w:rPr>
        <w:t>§ 65 Plnenie úloh</w:t>
      </w:r>
    </w:p>
    <w:p w:rsidR="0012211A" w:rsidRPr="00DD6C67" w:rsidRDefault="00674600" w:rsidP="00E67A8B">
      <w:pPr>
        <w:spacing w:line="240" w:lineRule="auto"/>
        <w:rPr>
          <w:rFonts w:cstheme="minorHAnsi"/>
        </w:rPr>
      </w:pPr>
      <w:r w:rsidRPr="00DD6C67">
        <w:rPr>
          <w:rFonts w:cstheme="minorHAnsi"/>
        </w:rPr>
        <w:t>§ 66 Štatistika</w:t>
      </w:r>
    </w:p>
    <w:p w:rsidR="0012211A" w:rsidRPr="00DD6C67" w:rsidRDefault="00674600" w:rsidP="00E67A8B">
      <w:pPr>
        <w:spacing w:line="240" w:lineRule="auto"/>
        <w:rPr>
          <w:rFonts w:cstheme="minorHAnsi"/>
        </w:rPr>
      </w:pPr>
      <w:r w:rsidRPr="00DD6C67">
        <w:rPr>
          <w:rFonts w:cstheme="minorHAnsi"/>
        </w:rPr>
        <w:t xml:space="preserve">§ 67 Splnomocnenia pre udeľovanie výnimiek v krízových časoch </w:t>
      </w:r>
    </w:p>
    <w:p w:rsidR="0012211A" w:rsidRPr="00DD6C67" w:rsidRDefault="00674600" w:rsidP="00E67A8B">
      <w:pPr>
        <w:spacing w:line="240" w:lineRule="auto"/>
        <w:rPr>
          <w:rFonts w:cstheme="minorHAnsi"/>
        </w:rPr>
      </w:pPr>
      <w:r w:rsidRPr="00DD6C67">
        <w:rPr>
          <w:rFonts w:cstheme="minorHAnsi"/>
        </w:rPr>
        <w:t xml:space="preserve">§ 68 </w:t>
      </w:r>
      <w:r w:rsidR="00CD7C1C" w:rsidRPr="00DD6C67">
        <w:rPr>
          <w:rFonts w:cstheme="minorHAnsi"/>
        </w:rPr>
        <w:t xml:space="preserve">Povolenie </w:t>
      </w:r>
      <w:r w:rsidRPr="00DD6C67">
        <w:rPr>
          <w:rFonts w:cstheme="minorHAnsi"/>
        </w:rPr>
        <w:t>výnimiek</w:t>
      </w:r>
    </w:p>
    <w:p w:rsidR="0012211A" w:rsidRPr="00DD6C67" w:rsidRDefault="00215F00" w:rsidP="00E67A8B">
      <w:pPr>
        <w:spacing w:line="240" w:lineRule="auto"/>
        <w:rPr>
          <w:rFonts w:cstheme="minorHAnsi"/>
        </w:rPr>
      </w:pPr>
      <w:r w:rsidRPr="00DD6C67">
        <w:rPr>
          <w:rFonts w:cstheme="minorHAnsi"/>
        </w:rPr>
        <w:t xml:space="preserve">§ 69 </w:t>
      </w:r>
      <w:r w:rsidR="00CD7C1C" w:rsidRPr="00DD6C67">
        <w:rPr>
          <w:rFonts w:cstheme="minorHAnsi"/>
        </w:rPr>
        <w:t>Povolenie</w:t>
      </w:r>
      <w:r w:rsidRPr="00DD6C67">
        <w:rPr>
          <w:rFonts w:cstheme="minorHAnsi"/>
        </w:rPr>
        <w:t xml:space="preserve"> ďalších výnimiek</w:t>
      </w:r>
    </w:p>
    <w:p w:rsidR="0012211A" w:rsidRPr="00DD6C67" w:rsidRDefault="00CD7C1C" w:rsidP="00E67A8B">
      <w:pPr>
        <w:spacing w:line="240" w:lineRule="auto"/>
        <w:rPr>
          <w:rFonts w:cstheme="minorHAnsi"/>
        </w:rPr>
      </w:pPr>
      <w:r w:rsidRPr="00DD6C67">
        <w:rPr>
          <w:rFonts w:cstheme="minorHAnsi"/>
        </w:rPr>
        <w:t>§ 70 P</w:t>
      </w:r>
      <w:r w:rsidR="00215F00" w:rsidRPr="00DD6C67">
        <w:rPr>
          <w:rFonts w:cstheme="minorHAnsi"/>
        </w:rPr>
        <w:t>rávne nariadenia v určitých prípadoch</w:t>
      </w:r>
    </w:p>
    <w:p w:rsidR="0012211A" w:rsidRPr="00DD6C67" w:rsidRDefault="00215F00" w:rsidP="00E67A8B">
      <w:pPr>
        <w:spacing w:line="240" w:lineRule="auto"/>
        <w:rPr>
          <w:rFonts w:cstheme="minorHAnsi"/>
        </w:rPr>
      </w:pPr>
      <w:r w:rsidRPr="00DD6C67">
        <w:rPr>
          <w:rFonts w:cstheme="minorHAnsi"/>
        </w:rPr>
        <w:t>§ 71 Účasť verejnosti</w:t>
      </w:r>
    </w:p>
    <w:p w:rsidR="0012211A" w:rsidRPr="00DD6C67" w:rsidRDefault="00215F00" w:rsidP="00E67A8B">
      <w:pPr>
        <w:spacing w:line="240" w:lineRule="auto"/>
        <w:rPr>
          <w:rFonts w:cstheme="minorHAnsi"/>
        </w:rPr>
      </w:pPr>
      <w:r w:rsidRPr="00DD6C67">
        <w:rPr>
          <w:rFonts w:cstheme="minorHAnsi"/>
        </w:rPr>
        <w:t xml:space="preserve">§ 72 </w:t>
      </w:r>
      <w:r w:rsidR="00A64BE9" w:rsidRPr="00DD6C67">
        <w:rPr>
          <w:rFonts w:cstheme="minorHAnsi"/>
        </w:rPr>
        <w:t>Zahraničný styk</w:t>
      </w:r>
    </w:p>
    <w:p w:rsidR="0012211A" w:rsidRPr="00DD6C67" w:rsidRDefault="00215F00" w:rsidP="00E67A8B">
      <w:pPr>
        <w:spacing w:line="240" w:lineRule="auto"/>
        <w:rPr>
          <w:rFonts w:cstheme="minorHAnsi"/>
        </w:rPr>
      </w:pPr>
      <w:r w:rsidRPr="00DD6C67">
        <w:rPr>
          <w:rFonts w:cstheme="minorHAnsi"/>
        </w:rPr>
        <w:t xml:space="preserve">§ 73 Oznámenie právnych nariadení </w:t>
      </w:r>
    </w:p>
    <w:p w:rsidR="0012211A" w:rsidRPr="00DD6C67" w:rsidRDefault="00215F00" w:rsidP="00E67A8B">
      <w:pPr>
        <w:spacing w:line="240" w:lineRule="auto"/>
        <w:rPr>
          <w:rFonts w:cstheme="minorHAnsi"/>
        </w:rPr>
      </w:pPr>
      <w:r w:rsidRPr="00DD6C67">
        <w:rPr>
          <w:rFonts w:cstheme="minorHAnsi"/>
        </w:rPr>
        <w:t xml:space="preserve">§  74 Oblasť </w:t>
      </w:r>
      <w:r w:rsidR="003C2821" w:rsidRPr="00DD6C67">
        <w:rPr>
          <w:rFonts w:cstheme="minorHAnsi"/>
        </w:rPr>
        <w:t>platnosti</w:t>
      </w:r>
      <w:r w:rsidRPr="00DD6C67">
        <w:rPr>
          <w:rFonts w:cstheme="minorHAnsi"/>
        </w:rPr>
        <w:t xml:space="preserve"> </w:t>
      </w:r>
      <w:r w:rsidR="003C2821" w:rsidRPr="00DD6C67">
        <w:rPr>
          <w:rFonts w:cstheme="minorHAnsi"/>
        </w:rPr>
        <w:t>niektorých ustanovení</w:t>
      </w:r>
    </w:p>
    <w:p w:rsidR="0012211A" w:rsidRPr="00DD6C67" w:rsidRDefault="00215F00" w:rsidP="00E67A8B">
      <w:pPr>
        <w:spacing w:line="240" w:lineRule="auto"/>
        <w:rPr>
          <w:rFonts w:cstheme="minorHAnsi"/>
        </w:rPr>
      </w:pPr>
      <w:r w:rsidRPr="00DD6C67">
        <w:rPr>
          <w:rFonts w:cstheme="minorHAnsi"/>
        </w:rPr>
        <w:t>§ 75 Prechodné ustanovenia</w:t>
      </w:r>
    </w:p>
    <w:p w:rsidR="00212693" w:rsidRPr="00DD6C67" w:rsidRDefault="00212693" w:rsidP="00E67A8B">
      <w:pPr>
        <w:spacing w:line="240" w:lineRule="auto"/>
        <w:rPr>
          <w:rFonts w:cstheme="minorHAnsi"/>
        </w:rPr>
      </w:pPr>
    </w:p>
    <w:p w:rsidR="00212693" w:rsidRPr="00DD6C67" w:rsidRDefault="00212693" w:rsidP="00E67A8B">
      <w:pPr>
        <w:spacing w:line="240" w:lineRule="auto"/>
        <w:rPr>
          <w:rFonts w:cstheme="minorHAnsi"/>
        </w:rPr>
      </w:pPr>
    </w:p>
    <w:p w:rsidR="0012211A" w:rsidRPr="00F94862" w:rsidRDefault="00215F00" w:rsidP="00E67A8B">
      <w:pPr>
        <w:spacing w:line="240" w:lineRule="auto"/>
        <w:rPr>
          <w:rFonts w:cstheme="minorHAnsi"/>
          <w:b/>
          <w:sz w:val="24"/>
          <w:szCs w:val="24"/>
        </w:rPr>
      </w:pPr>
      <w:r w:rsidRPr="00F94862">
        <w:rPr>
          <w:rFonts w:cstheme="minorHAnsi"/>
          <w:b/>
          <w:sz w:val="24"/>
          <w:szCs w:val="24"/>
        </w:rPr>
        <w:t>Časť 1</w:t>
      </w:r>
    </w:p>
    <w:p w:rsidR="0012211A" w:rsidRPr="00F94862" w:rsidRDefault="00215F00" w:rsidP="00E67A8B">
      <w:pPr>
        <w:spacing w:line="240" w:lineRule="auto"/>
        <w:rPr>
          <w:rFonts w:cstheme="minorHAnsi"/>
          <w:b/>
          <w:sz w:val="24"/>
          <w:szCs w:val="24"/>
        </w:rPr>
      </w:pPr>
      <w:r w:rsidRPr="00F94862">
        <w:rPr>
          <w:rFonts w:cstheme="minorHAnsi"/>
          <w:b/>
          <w:sz w:val="24"/>
          <w:szCs w:val="24"/>
        </w:rPr>
        <w:t>Všeobecné ustanovenia</w:t>
      </w:r>
    </w:p>
    <w:p w:rsidR="00F94862" w:rsidRDefault="00F94862" w:rsidP="00E67A8B">
      <w:pPr>
        <w:spacing w:line="240" w:lineRule="auto"/>
        <w:rPr>
          <w:rFonts w:cstheme="minorHAnsi"/>
          <w:b/>
        </w:rPr>
      </w:pPr>
    </w:p>
    <w:p w:rsidR="0012211A" w:rsidRPr="00DD6C67" w:rsidRDefault="00215F00" w:rsidP="00E67A8B">
      <w:pPr>
        <w:spacing w:line="240" w:lineRule="auto"/>
        <w:rPr>
          <w:rFonts w:cstheme="minorHAnsi"/>
        </w:rPr>
      </w:pPr>
      <w:r w:rsidRPr="00DD6C67">
        <w:rPr>
          <w:rFonts w:cstheme="minorHAnsi"/>
          <w:b/>
        </w:rPr>
        <w:t>§  1 Účel zákona</w:t>
      </w:r>
    </w:p>
    <w:p w:rsidR="003C2821" w:rsidRPr="00DD6C67" w:rsidRDefault="003C2821" w:rsidP="00E67A8B">
      <w:pPr>
        <w:spacing w:line="240" w:lineRule="auto"/>
        <w:rPr>
          <w:rFonts w:cstheme="minorHAnsi"/>
        </w:rPr>
      </w:pPr>
    </w:p>
    <w:p w:rsidR="0012211A" w:rsidRPr="00DD6C67" w:rsidRDefault="00215F00" w:rsidP="00E67A8B">
      <w:pPr>
        <w:spacing w:line="240" w:lineRule="auto"/>
        <w:rPr>
          <w:rFonts w:cstheme="minorHAnsi"/>
        </w:rPr>
      </w:pPr>
      <w:r w:rsidRPr="00DD6C67">
        <w:rPr>
          <w:rFonts w:cstheme="minorHAnsi"/>
        </w:rPr>
        <w:t>(1) Účelom zákona je</w:t>
      </w:r>
    </w:p>
    <w:p w:rsidR="0012211A" w:rsidRPr="00DD6C67" w:rsidRDefault="0012211A" w:rsidP="00E67A8B">
      <w:pPr>
        <w:spacing w:line="240" w:lineRule="auto"/>
        <w:rPr>
          <w:rFonts w:cstheme="minorHAnsi"/>
        </w:rPr>
      </w:pPr>
    </w:p>
    <w:p w:rsidR="0012211A" w:rsidRPr="00DD6C67" w:rsidRDefault="003C2821" w:rsidP="00E67A8B">
      <w:pPr>
        <w:spacing w:line="240" w:lineRule="auto"/>
        <w:rPr>
          <w:rFonts w:cstheme="minorHAnsi"/>
        </w:rPr>
      </w:pPr>
      <w:r w:rsidRPr="00DD6C67">
        <w:rPr>
          <w:rFonts w:cstheme="minorHAnsi"/>
        </w:rPr>
        <w:t xml:space="preserve">1. </w:t>
      </w:r>
      <w:r w:rsidR="00773EB3" w:rsidRPr="00DD6C67">
        <w:rPr>
          <w:rFonts w:cstheme="minorHAnsi"/>
        </w:rPr>
        <w:t>zabezpečiť s výhradou odseku 2 u potravín, krmív, kozmetických výrobkov a </w:t>
      </w:r>
      <w:r w:rsidR="004A5A37" w:rsidRPr="00DD6C67">
        <w:rPr>
          <w:rFonts w:cstheme="minorHAnsi"/>
        </w:rPr>
        <w:t>tovarov</w:t>
      </w:r>
      <w:r w:rsidR="00773EB3" w:rsidRPr="00DD6C67">
        <w:rPr>
          <w:rFonts w:cstheme="minorHAnsi"/>
        </w:rPr>
        <w:t xml:space="preserve"> bežnej spotreby ochranu spotrebiteliek a spotrebiteľov prostredníctvom prevencie a</w:t>
      </w:r>
      <w:r w:rsidR="006D274B" w:rsidRPr="00DD6C67">
        <w:rPr>
          <w:rFonts w:cstheme="minorHAnsi"/>
        </w:rPr>
        <w:t> odvrátenia rizika pre ľudské zdravie</w:t>
      </w:r>
    </w:p>
    <w:p w:rsidR="0012211A" w:rsidRPr="00DD6C67" w:rsidRDefault="006D274B" w:rsidP="00E67A8B">
      <w:pPr>
        <w:spacing w:line="240" w:lineRule="auto"/>
        <w:rPr>
          <w:rFonts w:cstheme="minorHAnsi"/>
        </w:rPr>
      </w:pPr>
      <w:r w:rsidRPr="00DD6C67">
        <w:rPr>
          <w:rFonts w:cstheme="minorHAnsi"/>
        </w:rPr>
        <w:t>2. pri obchodovaní s potravinami, krmivami, kozmetickými výrobkami a </w:t>
      </w:r>
      <w:r w:rsidR="004A5A37" w:rsidRPr="00DD6C67">
        <w:rPr>
          <w:rFonts w:cstheme="minorHAnsi"/>
        </w:rPr>
        <w:t>tovarmi</w:t>
      </w:r>
      <w:r w:rsidRPr="00DD6C67">
        <w:rPr>
          <w:rFonts w:cstheme="minorHAnsi"/>
        </w:rPr>
        <w:t xml:space="preserve"> bežnej spotreby chrániť pred uvádzaním do omylu,</w:t>
      </w:r>
    </w:p>
    <w:p w:rsidR="0012211A" w:rsidRPr="00DD6C67" w:rsidRDefault="006D274B" w:rsidP="00E67A8B">
      <w:pPr>
        <w:spacing w:line="240" w:lineRule="auto"/>
        <w:rPr>
          <w:rFonts w:cstheme="minorHAnsi"/>
        </w:rPr>
      </w:pPr>
      <w:r w:rsidRPr="00DD6C67">
        <w:rPr>
          <w:rFonts w:cstheme="minorHAnsi"/>
        </w:rPr>
        <w:t xml:space="preserve">3. zabezpečiť informovanie účastníkov hospodárskeho procesu a </w:t>
      </w:r>
    </w:p>
    <w:p w:rsidR="0012211A" w:rsidRPr="00DD6C67" w:rsidRDefault="00F94862" w:rsidP="00E67A8B">
      <w:pPr>
        <w:spacing w:line="240" w:lineRule="auto"/>
        <w:rPr>
          <w:rFonts w:cstheme="minorHAnsi"/>
        </w:rPr>
      </w:pPr>
      <w:r>
        <w:rPr>
          <w:rFonts w:cstheme="minorHAnsi"/>
        </w:rPr>
        <w:t xml:space="preserve">a) </w:t>
      </w:r>
      <w:r w:rsidR="006D274B" w:rsidRPr="00DD6C67">
        <w:rPr>
          <w:rFonts w:cstheme="minorHAnsi"/>
        </w:rPr>
        <w:t xml:space="preserve"> spotrebiteľky a spotrebiteľov pri obchodovaní s potravinami, krmivami, kozmetickými výrobkami a </w:t>
      </w:r>
      <w:r w:rsidR="004A5A37" w:rsidRPr="00DD6C67">
        <w:rPr>
          <w:rFonts w:cstheme="minorHAnsi"/>
        </w:rPr>
        <w:t>tovarmi</w:t>
      </w:r>
      <w:r w:rsidR="006D274B" w:rsidRPr="00DD6C67">
        <w:rPr>
          <w:rFonts w:cstheme="minorHAnsi"/>
        </w:rPr>
        <w:t xml:space="preserve"> bežnej spotreby,</w:t>
      </w:r>
    </w:p>
    <w:p w:rsidR="0012211A" w:rsidRPr="00DD6C67" w:rsidRDefault="006D274B" w:rsidP="00E67A8B">
      <w:pPr>
        <w:spacing w:line="240" w:lineRule="auto"/>
        <w:rPr>
          <w:rFonts w:cstheme="minorHAnsi"/>
        </w:rPr>
      </w:pPr>
      <w:r w:rsidRPr="00DD6C67">
        <w:rPr>
          <w:rFonts w:cstheme="minorHAnsi"/>
        </w:rPr>
        <w:t>b)  použí</w:t>
      </w:r>
      <w:r w:rsidR="00661D7F">
        <w:rPr>
          <w:rFonts w:cstheme="minorHAnsi"/>
        </w:rPr>
        <w:t>vateľky a používateľov pri obch</w:t>
      </w:r>
      <w:r w:rsidRPr="00DD6C67">
        <w:rPr>
          <w:rFonts w:cstheme="minorHAnsi"/>
        </w:rPr>
        <w:t>odovaní s</w:t>
      </w:r>
      <w:r w:rsidR="00661D7F">
        <w:rPr>
          <w:rFonts w:cstheme="minorHAnsi"/>
        </w:rPr>
        <w:t> </w:t>
      </w:r>
      <w:r w:rsidRPr="00DD6C67">
        <w:rPr>
          <w:rFonts w:cstheme="minorHAnsi"/>
        </w:rPr>
        <w:t>krm</w:t>
      </w:r>
      <w:r w:rsidR="00661D7F">
        <w:rPr>
          <w:rFonts w:cstheme="minorHAnsi"/>
        </w:rPr>
        <w:t>ivami</w:t>
      </w:r>
      <w:r w:rsidRPr="00DD6C67">
        <w:rPr>
          <w:rFonts w:cstheme="minorHAnsi"/>
        </w:rPr>
        <w:t>,</w:t>
      </w:r>
    </w:p>
    <w:p w:rsidR="0012211A" w:rsidRPr="00DD6C67" w:rsidRDefault="0012211A" w:rsidP="00E67A8B">
      <w:pPr>
        <w:spacing w:line="240" w:lineRule="auto"/>
        <w:rPr>
          <w:rFonts w:cstheme="minorHAnsi"/>
        </w:rPr>
      </w:pPr>
      <w:r w:rsidRPr="00DD6C67">
        <w:rPr>
          <w:rFonts w:cstheme="minorHAnsi"/>
        </w:rPr>
        <w:t>4.  </w:t>
      </w:r>
    </w:p>
    <w:p w:rsidR="0012211A" w:rsidRPr="00DD6C67" w:rsidRDefault="006D274B" w:rsidP="00E67A8B">
      <w:pPr>
        <w:spacing w:line="240" w:lineRule="auto"/>
        <w:rPr>
          <w:rFonts w:cstheme="minorHAnsi"/>
        </w:rPr>
      </w:pPr>
      <w:r w:rsidRPr="00DD6C67">
        <w:rPr>
          <w:rFonts w:cstheme="minorHAnsi"/>
        </w:rPr>
        <w:t xml:space="preserve">a) u krmív </w:t>
      </w:r>
    </w:p>
    <w:p w:rsidR="0012211A" w:rsidRPr="00DD6C67" w:rsidRDefault="006D274B" w:rsidP="00E67A8B">
      <w:pPr>
        <w:spacing w:line="240" w:lineRule="auto"/>
        <w:rPr>
          <w:rFonts w:cstheme="minorHAnsi"/>
        </w:rPr>
      </w:pPr>
      <w:r w:rsidRPr="00DD6C67">
        <w:rPr>
          <w:rFonts w:cstheme="minorHAnsi"/>
        </w:rPr>
        <w:t>aa) zabezpečiť</w:t>
      </w:r>
      <w:r w:rsidR="00530F0B" w:rsidRPr="00DD6C67">
        <w:rPr>
          <w:rFonts w:cstheme="minorHAnsi"/>
        </w:rPr>
        <w:t xml:space="preserve"> ochranu zvierat</w:t>
      </w:r>
      <w:r w:rsidR="00DA6C2B" w:rsidRPr="00DD6C67">
        <w:rPr>
          <w:rFonts w:cstheme="minorHAnsi"/>
        </w:rPr>
        <w:t xml:space="preserve"> prevenciou alebo odvrátením rizika pre zdravie zvierat, </w:t>
      </w:r>
    </w:p>
    <w:p w:rsidR="0012211A" w:rsidRPr="00DD6C67" w:rsidRDefault="00582E01" w:rsidP="00E67A8B">
      <w:pPr>
        <w:spacing w:line="240" w:lineRule="auto"/>
        <w:rPr>
          <w:rFonts w:cstheme="minorHAnsi"/>
        </w:rPr>
      </w:pPr>
      <w:r w:rsidRPr="00DD6C67">
        <w:rPr>
          <w:rFonts w:cstheme="minorHAnsi"/>
        </w:rPr>
        <w:t xml:space="preserve">bb)  chrániť pred rizikami pre prírodné zdroje, ktoré hrozia od nežiaducich látok vo zvieracích výkaloch, ktoré sa mohli nachádzať už v krmivách, </w:t>
      </w:r>
    </w:p>
    <w:p w:rsidR="0012211A" w:rsidRPr="00DD6C67" w:rsidRDefault="0012211A" w:rsidP="00E67A8B">
      <w:pPr>
        <w:spacing w:line="240" w:lineRule="auto"/>
        <w:rPr>
          <w:rFonts w:cstheme="minorHAnsi"/>
        </w:rPr>
      </w:pPr>
      <w:r w:rsidRPr="00DD6C67">
        <w:rPr>
          <w:rFonts w:cstheme="minorHAnsi"/>
        </w:rPr>
        <w:t> </w:t>
      </w:r>
      <w:r w:rsidR="00743D29" w:rsidRPr="00DD6C67">
        <w:rPr>
          <w:rFonts w:cstheme="minorHAnsi"/>
        </w:rPr>
        <w:t>b) prostredníctvom krmív rozvíjať živočíšnu výrobu tak, aby</w:t>
      </w:r>
    </w:p>
    <w:p w:rsidR="0012211A" w:rsidRPr="00DD6C67" w:rsidRDefault="00743D29" w:rsidP="00E67A8B">
      <w:pPr>
        <w:spacing w:line="240" w:lineRule="auto"/>
        <w:rPr>
          <w:rFonts w:cstheme="minorHAnsi"/>
        </w:rPr>
      </w:pPr>
      <w:r w:rsidRPr="00DD6C67">
        <w:rPr>
          <w:rFonts w:cstheme="minorHAnsi"/>
        </w:rPr>
        <w:t xml:space="preserve">aa) zostala zachovaná a zlepšovala sa výkonnosť úžitkových zvierat a </w:t>
      </w:r>
    </w:p>
    <w:p w:rsidR="0012211A" w:rsidRPr="00DD6C67" w:rsidRDefault="00661D7F" w:rsidP="00E67A8B">
      <w:pPr>
        <w:spacing w:line="240" w:lineRule="auto"/>
        <w:rPr>
          <w:rFonts w:cstheme="minorHAnsi"/>
        </w:rPr>
      </w:pPr>
      <w:r>
        <w:rPr>
          <w:rFonts w:cstheme="minorHAnsi"/>
        </w:rPr>
        <w:t>b</w:t>
      </w:r>
      <w:r w:rsidR="00743D29" w:rsidRPr="00DD6C67">
        <w:rPr>
          <w:rFonts w:cstheme="minorHAnsi"/>
        </w:rPr>
        <w:t>b) potraviny a iné produkty získané od úžitkových zvierat vyhovovali kvalitatívnym požiadavkám, ktoré sú na nich kladené, aj z hľadiska ich nezávadnosti pre zdravie ľudí.</w:t>
      </w:r>
    </w:p>
    <w:p w:rsidR="0012211A" w:rsidRPr="00DD6C67" w:rsidRDefault="0012211A" w:rsidP="00E67A8B">
      <w:pPr>
        <w:spacing w:line="240" w:lineRule="auto"/>
        <w:rPr>
          <w:rFonts w:cstheme="minorHAnsi"/>
        </w:rPr>
      </w:pPr>
      <w:r w:rsidRPr="00DD6C67">
        <w:rPr>
          <w:rFonts w:cstheme="minorHAnsi"/>
        </w:rPr>
        <w:t> </w:t>
      </w:r>
    </w:p>
    <w:p w:rsidR="0012211A" w:rsidRPr="00DD6C67" w:rsidRDefault="00743D29" w:rsidP="00E67A8B">
      <w:pPr>
        <w:spacing w:line="240" w:lineRule="auto"/>
        <w:rPr>
          <w:rFonts w:cstheme="minorHAnsi"/>
        </w:rPr>
      </w:pPr>
      <w:r w:rsidRPr="00DD6C67">
        <w:rPr>
          <w:rFonts w:cstheme="minorHAnsi"/>
        </w:rPr>
        <w:t>(1a) Odsek 1 bod 2 zahŕňa aj ochranu</w:t>
      </w:r>
    </w:p>
    <w:p w:rsidR="0012211A" w:rsidRPr="00DD6C67" w:rsidRDefault="00661D7F" w:rsidP="00E67A8B">
      <w:pPr>
        <w:spacing w:line="240" w:lineRule="auto"/>
        <w:rPr>
          <w:rFonts w:cstheme="minorHAnsi"/>
        </w:rPr>
      </w:pPr>
      <w:r>
        <w:rPr>
          <w:rFonts w:cstheme="minorHAnsi"/>
        </w:rPr>
        <w:t xml:space="preserve">1. </w:t>
      </w:r>
      <w:r w:rsidR="00743D29" w:rsidRPr="00DD6C67">
        <w:rPr>
          <w:rFonts w:cstheme="minorHAnsi"/>
        </w:rPr>
        <w:t>pre</w:t>
      </w:r>
      <w:r>
        <w:rPr>
          <w:rFonts w:cstheme="minorHAnsi"/>
        </w:rPr>
        <w:t>d</w:t>
      </w:r>
      <w:r w:rsidR="00743D29" w:rsidRPr="00DD6C67">
        <w:rPr>
          <w:rFonts w:cstheme="minorHAnsi"/>
        </w:rPr>
        <w:t xml:space="preserve"> uvedením do omylu v prípade potravín nevhodných na </w:t>
      </w:r>
      <w:r w:rsidR="00851898">
        <w:rPr>
          <w:rFonts w:cstheme="minorHAnsi"/>
        </w:rPr>
        <w:t>požívanie</w:t>
      </w:r>
      <w:r w:rsidR="00743D29" w:rsidRPr="00DD6C67">
        <w:rPr>
          <w:rFonts w:cstheme="minorHAnsi"/>
        </w:rPr>
        <w:t xml:space="preserve"> v zmysle článku 1</w:t>
      </w:r>
      <w:r w:rsidR="0054293F">
        <w:rPr>
          <w:rFonts w:cstheme="minorHAnsi"/>
        </w:rPr>
        <w:t>4 odsek 2 písmeno b) a odsek 5 n</w:t>
      </w:r>
      <w:r w:rsidR="00743D29" w:rsidRPr="00DD6C67">
        <w:rPr>
          <w:rFonts w:cstheme="minorHAnsi"/>
        </w:rPr>
        <w:t xml:space="preserve">ariadenia  </w:t>
      </w:r>
      <w:r w:rsidR="009E4D2D" w:rsidRPr="00DD6C67">
        <w:rPr>
          <w:rFonts w:cstheme="minorHAnsi"/>
        </w:rPr>
        <w:t xml:space="preserve">Európskeho parlamentu a Rady (ES) č. 178/2002 </w:t>
      </w:r>
      <w:r w:rsidR="00530F0B" w:rsidRPr="00DD6C67">
        <w:rPr>
          <w:rFonts w:cstheme="minorHAnsi"/>
        </w:rPr>
        <w:t>z 28. januára 2002</w:t>
      </w:r>
      <w:r w:rsidR="0054293F">
        <w:rPr>
          <w:rFonts w:cstheme="minorHAnsi"/>
        </w:rPr>
        <w:t>,</w:t>
      </w:r>
      <w:r w:rsidR="00530F0B" w:rsidRPr="00DD6C67">
        <w:rPr>
          <w:rFonts w:cstheme="minorHAnsi"/>
        </w:rPr>
        <w:t xml:space="preserve"> ktorým sa ustanovujú všeobecné zásady a požiadavky potravinového práva, zriaďuje Európsky úrad pre bezpečnosť potravín a stanovujú postupy v záležitostiach bezpečnosti potravín (Úradný vestník L 31 z 1.2.2002), naposledy zmenené </w:t>
      </w:r>
      <w:r w:rsidR="0054293F">
        <w:rPr>
          <w:rFonts w:cstheme="minorHAnsi"/>
        </w:rPr>
        <w:t xml:space="preserve">nariadením </w:t>
      </w:r>
      <w:r w:rsidR="00530F0B" w:rsidRPr="00DD6C67">
        <w:rPr>
          <w:rFonts w:cstheme="minorHAnsi"/>
        </w:rPr>
        <w:t xml:space="preserve"> č. 596/2009 (Úradný vestník L 188 z 18.7.2009, s. 14), alebo </w:t>
      </w:r>
    </w:p>
    <w:p w:rsidR="0012211A" w:rsidRPr="00DD6C67" w:rsidRDefault="00530F0B" w:rsidP="00E67A8B">
      <w:pPr>
        <w:spacing w:line="240" w:lineRule="auto"/>
        <w:rPr>
          <w:rFonts w:cstheme="minorHAnsi"/>
        </w:rPr>
      </w:pPr>
      <w:r w:rsidRPr="00DD6C67">
        <w:rPr>
          <w:rFonts w:cstheme="minorHAnsi"/>
        </w:rPr>
        <w:t xml:space="preserve">2. </w:t>
      </w:r>
      <w:r w:rsidR="0054293F">
        <w:rPr>
          <w:rFonts w:cstheme="minorHAnsi"/>
        </w:rPr>
        <w:t xml:space="preserve">pred </w:t>
      </w:r>
      <w:r w:rsidRPr="00DD6C67">
        <w:rPr>
          <w:rFonts w:cstheme="minorHAnsi"/>
        </w:rPr>
        <w:t xml:space="preserve">používaním nevhodných </w:t>
      </w:r>
      <w:r w:rsidR="004A5A37" w:rsidRPr="00DD6C67">
        <w:rPr>
          <w:rFonts w:cstheme="minorHAnsi"/>
        </w:rPr>
        <w:t>tovarov</w:t>
      </w:r>
      <w:r w:rsidRPr="00DD6C67">
        <w:rPr>
          <w:rFonts w:cstheme="minorHAnsi"/>
        </w:rPr>
        <w:t xml:space="preserve"> bežnej spotreby v zmysle § 2 odsek 6 veta 1 bod 1. </w:t>
      </w:r>
    </w:p>
    <w:p w:rsidR="0012211A" w:rsidRPr="00DD6C67" w:rsidRDefault="0012211A" w:rsidP="00E67A8B">
      <w:pPr>
        <w:spacing w:line="240" w:lineRule="auto"/>
        <w:rPr>
          <w:rFonts w:cstheme="minorHAnsi"/>
        </w:rPr>
      </w:pPr>
      <w:r w:rsidRPr="00DD6C67">
        <w:rPr>
          <w:rFonts w:cstheme="minorHAnsi"/>
        </w:rPr>
        <w:t> </w:t>
      </w:r>
    </w:p>
    <w:p w:rsidR="0012211A" w:rsidRDefault="00232B93" w:rsidP="00E67A8B">
      <w:pPr>
        <w:spacing w:line="240" w:lineRule="auto"/>
        <w:rPr>
          <w:rFonts w:cstheme="minorHAnsi"/>
        </w:rPr>
      </w:pPr>
      <w:r w:rsidRPr="00DD6C67">
        <w:rPr>
          <w:rFonts w:cstheme="minorHAnsi"/>
        </w:rPr>
        <w:lastRenderedPageBreak/>
        <w:t>(2</w:t>
      </w:r>
      <w:r w:rsidR="00530F0B" w:rsidRPr="00DD6C67">
        <w:rPr>
          <w:rFonts w:cstheme="minorHAnsi"/>
        </w:rPr>
        <w:t xml:space="preserve">) Účelom tohto zákona je </w:t>
      </w:r>
      <w:r w:rsidRPr="00DD6C67">
        <w:rPr>
          <w:rFonts w:cstheme="minorHAnsi"/>
        </w:rPr>
        <w:t>zabezpečenie ochrany</w:t>
      </w:r>
      <w:r w:rsidR="00530F0B" w:rsidRPr="00DD6C67">
        <w:rPr>
          <w:rFonts w:cstheme="minorHAnsi"/>
        </w:rPr>
        <w:t xml:space="preserve"> zdravia ľudí </w:t>
      </w:r>
      <w:r w:rsidRPr="00DD6C67">
        <w:rPr>
          <w:rFonts w:cstheme="minorHAnsi"/>
        </w:rPr>
        <w:t>v súkromnom domácom prostredí prostredníctvom prevencie</w:t>
      </w:r>
      <w:r w:rsidR="00530F0B" w:rsidRPr="00DD6C67">
        <w:rPr>
          <w:rFonts w:cstheme="minorHAnsi"/>
        </w:rPr>
        <w:t xml:space="preserve"> alebo odvrátením rizika,</w:t>
      </w:r>
      <w:r w:rsidRPr="00DD6C67">
        <w:rPr>
          <w:rFonts w:cstheme="minorHAnsi"/>
        </w:rPr>
        <w:t xml:space="preserve"> ktoré vyplýva alebo môže vyplývať z výrobkov, pokiaľ to nariaďuje tento zákon.</w:t>
      </w:r>
      <w:r w:rsidR="00530F0B" w:rsidRPr="00DD6C67">
        <w:rPr>
          <w:rFonts w:cstheme="minorHAnsi"/>
        </w:rPr>
        <w:t xml:space="preserve"> </w:t>
      </w:r>
    </w:p>
    <w:p w:rsidR="00661D7F" w:rsidRPr="00DD6C67" w:rsidRDefault="00661D7F" w:rsidP="00E67A8B">
      <w:pPr>
        <w:spacing w:line="240" w:lineRule="auto"/>
        <w:rPr>
          <w:rFonts w:cstheme="minorHAnsi"/>
        </w:rPr>
      </w:pPr>
    </w:p>
    <w:p w:rsidR="0012211A" w:rsidRPr="00DD6C67" w:rsidRDefault="00232B93" w:rsidP="00E67A8B">
      <w:pPr>
        <w:spacing w:line="240" w:lineRule="auto"/>
        <w:rPr>
          <w:rFonts w:cstheme="minorHAnsi"/>
        </w:rPr>
      </w:pPr>
      <w:r w:rsidRPr="00DD6C67">
        <w:rPr>
          <w:rFonts w:cstheme="minorHAnsi"/>
        </w:rPr>
        <w:t>(3) Tento zákon  slúži ďalej na implementáciu a vykonanie právnych aktov Európskeho spoločenstva alebo Európskej únie, ktoré sa týkajú vecných oblastí t</w:t>
      </w:r>
      <w:r w:rsidR="0054293F">
        <w:rPr>
          <w:rFonts w:cstheme="minorHAnsi"/>
        </w:rPr>
        <w:t>ohto zákona, ako aj dodatkov k n</w:t>
      </w:r>
      <w:r w:rsidRPr="00DD6C67">
        <w:rPr>
          <w:rFonts w:cstheme="minorHAnsi"/>
        </w:rPr>
        <w:t xml:space="preserve">ariadeniu </w:t>
      </w:r>
      <w:r w:rsidR="009E4D2D" w:rsidRPr="00DD6C67">
        <w:rPr>
          <w:rFonts w:cstheme="minorHAnsi"/>
        </w:rPr>
        <w:t>(ES) č. 178/2002</w:t>
      </w:r>
      <w:r w:rsidRPr="00DD6C67">
        <w:rPr>
          <w:rFonts w:cstheme="minorHAnsi"/>
        </w:rPr>
        <w:t>.</w:t>
      </w:r>
    </w:p>
    <w:p w:rsidR="00743D29" w:rsidRPr="00DD6C67" w:rsidRDefault="00743D29" w:rsidP="00E67A8B">
      <w:pPr>
        <w:spacing w:line="240" w:lineRule="auto"/>
        <w:rPr>
          <w:rFonts w:cstheme="minorHAnsi"/>
        </w:rPr>
      </w:pPr>
    </w:p>
    <w:p w:rsidR="0012211A" w:rsidRDefault="00232B93" w:rsidP="00E67A8B">
      <w:pPr>
        <w:spacing w:line="240" w:lineRule="auto"/>
        <w:rPr>
          <w:rFonts w:cstheme="minorHAnsi"/>
          <w:b/>
        </w:rPr>
      </w:pPr>
      <w:r w:rsidRPr="00DD6C67">
        <w:rPr>
          <w:rFonts w:cstheme="minorHAnsi"/>
          <w:b/>
        </w:rPr>
        <w:t>§  2 Definície pojmov</w:t>
      </w:r>
    </w:p>
    <w:p w:rsidR="00661D7F" w:rsidRPr="00DD6C67" w:rsidRDefault="00661D7F" w:rsidP="00E67A8B">
      <w:pPr>
        <w:spacing w:line="240" w:lineRule="auto"/>
        <w:rPr>
          <w:rFonts w:cstheme="minorHAnsi"/>
          <w:b/>
        </w:rPr>
      </w:pPr>
    </w:p>
    <w:p w:rsidR="0012211A" w:rsidRPr="00DD6C67" w:rsidRDefault="00232B93" w:rsidP="00E67A8B">
      <w:pPr>
        <w:spacing w:line="240" w:lineRule="auto"/>
        <w:rPr>
          <w:rFonts w:cstheme="minorHAnsi"/>
        </w:rPr>
      </w:pPr>
      <w:r w:rsidRPr="00DD6C67">
        <w:rPr>
          <w:rFonts w:cstheme="minorHAnsi"/>
        </w:rPr>
        <w:t xml:space="preserve">(1) Výrobky sú </w:t>
      </w:r>
      <w:r w:rsidR="00661D7F">
        <w:rPr>
          <w:rFonts w:cstheme="minorHAnsi"/>
        </w:rPr>
        <w:t>potraviny,</w:t>
      </w:r>
      <w:r w:rsidR="009E4D2D" w:rsidRPr="00DD6C67">
        <w:rPr>
          <w:rFonts w:cstheme="minorHAnsi"/>
        </w:rPr>
        <w:t xml:space="preserve"> vrátane potravinárskych</w:t>
      </w:r>
      <w:r w:rsidR="00661D7F">
        <w:rPr>
          <w:rFonts w:cstheme="minorHAnsi"/>
        </w:rPr>
        <w:t xml:space="preserve"> prídavných látok, krmív, kozmetických výrobkov</w:t>
      </w:r>
      <w:r w:rsidR="007B1AA2" w:rsidRPr="00DD6C67">
        <w:rPr>
          <w:rFonts w:cstheme="minorHAnsi"/>
        </w:rPr>
        <w:t xml:space="preserve"> a </w:t>
      </w:r>
      <w:r w:rsidR="004A5A37" w:rsidRPr="00DD6C67">
        <w:rPr>
          <w:rFonts w:cstheme="minorHAnsi"/>
        </w:rPr>
        <w:t>tovary</w:t>
      </w:r>
      <w:r w:rsidR="007B1AA2" w:rsidRPr="00DD6C67">
        <w:rPr>
          <w:rFonts w:cstheme="minorHAnsi"/>
        </w:rPr>
        <w:t xml:space="preserve"> bežnej spotreby.</w:t>
      </w:r>
    </w:p>
    <w:p w:rsidR="0012211A" w:rsidRPr="00DD6C67" w:rsidRDefault="007B1AA2" w:rsidP="00E67A8B">
      <w:pPr>
        <w:spacing w:line="240" w:lineRule="auto"/>
        <w:rPr>
          <w:rFonts w:cstheme="minorHAnsi"/>
        </w:rPr>
      </w:pPr>
      <w:r w:rsidRPr="00DD6C67">
        <w:rPr>
          <w:rFonts w:cstheme="minorHAnsi"/>
        </w:rPr>
        <w:t xml:space="preserve">(2) Potraviny sú potraviny v zmysle článku 2 </w:t>
      </w:r>
      <w:r w:rsidR="0054293F">
        <w:rPr>
          <w:rFonts w:cstheme="minorHAnsi"/>
        </w:rPr>
        <w:t xml:space="preserve">nariadenia </w:t>
      </w:r>
      <w:r w:rsidRPr="00DD6C67">
        <w:rPr>
          <w:rFonts w:cstheme="minorHAnsi"/>
        </w:rPr>
        <w:t xml:space="preserve"> </w:t>
      </w:r>
      <w:r w:rsidR="009E4D2D" w:rsidRPr="00DD6C67">
        <w:rPr>
          <w:rFonts w:cstheme="minorHAnsi"/>
        </w:rPr>
        <w:t xml:space="preserve"> (ES) č. 178/2002 </w:t>
      </w:r>
      <w:r w:rsidRPr="00DD6C67">
        <w:rPr>
          <w:rFonts w:cstheme="minorHAnsi"/>
        </w:rPr>
        <w:t>.</w:t>
      </w:r>
    </w:p>
    <w:p w:rsidR="00661D7F" w:rsidRDefault="009E4D2D" w:rsidP="00E67A8B">
      <w:pPr>
        <w:spacing w:line="240" w:lineRule="auto"/>
        <w:rPr>
          <w:rFonts w:cstheme="minorHAnsi"/>
        </w:rPr>
      </w:pPr>
      <w:r w:rsidRPr="00DD6C67">
        <w:rPr>
          <w:rFonts w:cstheme="minorHAnsi"/>
        </w:rPr>
        <w:t>(3) Potravinár</w:t>
      </w:r>
      <w:r w:rsidR="00661D7F">
        <w:rPr>
          <w:rFonts w:cstheme="minorHAnsi"/>
        </w:rPr>
        <w:t>ske prídavné látky sú potravin</w:t>
      </w:r>
      <w:r w:rsidRPr="00DD6C67">
        <w:rPr>
          <w:rFonts w:cstheme="minorHAnsi"/>
        </w:rPr>
        <w:t>árske</w:t>
      </w:r>
      <w:r w:rsidR="007B1AA2" w:rsidRPr="00DD6C67">
        <w:rPr>
          <w:rFonts w:cstheme="minorHAnsi"/>
        </w:rPr>
        <w:t xml:space="preserve"> prídavné látky v zmysle článku 3 odsek 2 písmeno a) v spojení s článkom 2 odsek 2 </w:t>
      </w:r>
      <w:r w:rsidR="0054293F">
        <w:rPr>
          <w:rFonts w:cstheme="minorHAnsi"/>
        </w:rPr>
        <w:t xml:space="preserve">nariadenia </w:t>
      </w:r>
      <w:r w:rsidR="007B1AA2" w:rsidRPr="00DD6C67">
        <w:rPr>
          <w:rFonts w:cstheme="minorHAnsi"/>
        </w:rPr>
        <w:t xml:space="preserve"> Európskeho parlamentu a  Rady</w:t>
      </w:r>
      <w:r w:rsidRPr="00DD6C67">
        <w:rPr>
          <w:rFonts w:cstheme="minorHAnsi"/>
        </w:rPr>
        <w:t xml:space="preserve"> (ES) č. 1333/2008 </w:t>
      </w:r>
      <w:r w:rsidR="005A30C6" w:rsidRPr="00DD6C67">
        <w:rPr>
          <w:rFonts w:cstheme="minorHAnsi"/>
        </w:rPr>
        <w:t xml:space="preserve"> z 16. decembra 2008 o prídavných látkach do potravín (Úradný vestník L 354 z 31.12.2008, s. 16), ktorá bola zmenená </w:t>
      </w:r>
      <w:r w:rsidR="0054293F">
        <w:rPr>
          <w:rFonts w:cstheme="minorHAnsi"/>
        </w:rPr>
        <w:t>nariadením (EÚ) č. 238/2010</w:t>
      </w:r>
      <w:r w:rsidR="005A30C6" w:rsidRPr="00DD6C67">
        <w:rPr>
          <w:rFonts w:cstheme="minorHAnsi"/>
        </w:rPr>
        <w:t xml:space="preserve"> (Úradný vestník L 75 z 23.3.2010, s. 17).</w:t>
      </w:r>
      <w:r w:rsidR="0012211A" w:rsidRPr="00DD6C67">
        <w:rPr>
          <w:rFonts w:cstheme="minorHAnsi"/>
        </w:rPr>
        <w:t xml:space="preserve"> </w:t>
      </w:r>
      <w:r w:rsidR="005A30C6" w:rsidRPr="00DD6C67">
        <w:rPr>
          <w:rFonts w:cstheme="minorHAnsi"/>
        </w:rPr>
        <w:t>Prídavným látkam do potravín sú postavené na roveň</w:t>
      </w:r>
      <w:r w:rsidR="00661D7F">
        <w:rPr>
          <w:rFonts w:cstheme="minorHAnsi"/>
        </w:rPr>
        <w:t xml:space="preserve"> </w:t>
      </w:r>
    </w:p>
    <w:p w:rsidR="00232B93" w:rsidRPr="00DD6C67" w:rsidRDefault="00661D7F" w:rsidP="00E67A8B">
      <w:pPr>
        <w:spacing w:line="240" w:lineRule="auto"/>
        <w:rPr>
          <w:rFonts w:cstheme="minorHAnsi"/>
        </w:rPr>
      </w:pPr>
      <w:r>
        <w:rPr>
          <w:rFonts w:cstheme="minorHAnsi"/>
        </w:rPr>
        <w:t xml:space="preserve">1. </w:t>
      </w:r>
      <w:r w:rsidR="005A30C6" w:rsidRPr="00DD6C67">
        <w:rPr>
          <w:rFonts w:cstheme="minorHAnsi"/>
        </w:rPr>
        <w:t>látky s alebo bez výživnej hodnoty, ktoré sa bežne ako potravina nekonzumujú a ani sa nepoužívajú ako charakteristická prísada potraviny a ktoré sa do potraviny pridávajú z iného ako technologického dôvodu pri v</w:t>
      </w:r>
      <w:r w:rsidR="0054293F">
        <w:rPr>
          <w:rFonts w:cstheme="minorHAnsi"/>
        </w:rPr>
        <w:t>ýrobe alebo spracovaní, pričom o</w:t>
      </w:r>
      <w:r w:rsidR="005A30C6" w:rsidRPr="00DD6C67">
        <w:rPr>
          <w:rFonts w:cstheme="minorHAnsi"/>
        </w:rPr>
        <w:t xml:space="preserve">ni samé alebo ich produkty rozkladu alebo reakcie sa stávajú alebo môžu stať priamo alebo nepriamo súčasťou potraviny; výnimku </w:t>
      </w:r>
      <w:r w:rsidR="00CF5DA8" w:rsidRPr="00DD6C67">
        <w:rPr>
          <w:rFonts w:cstheme="minorHAnsi"/>
        </w:rPr>
        <w:t>tvoria</w:t>
      </w:r>
      <w:r w:rsidR="005A30C6" w:rsidRPr="00DD6C67">
        <w:rPr>
          <w:rFonts w:cstheme="minorHAnsi"/>
        </w:rPr>
        <w:t xml:space="preserve"> látky, ktoré sú </w:t>
      </w:r>
      <w:r w:rsidR="00CF5DA8" w:rsidRPr="00DD6C67">
        <w:rPr>
          <w:rFonts w:cstheme="minorHAnsi"/>
        </w:rPr>
        <w:t>prírodn</w:t>
      </w:r>
      <w:r w:rsidR="005A30C6" w:rsidRPr="00DD6C67">
        <w:rPr>
          <w:rFonts w:cstheme="minorHAnsi"/>
        </w:rPr>
        <w:t>ého pôvodu alebo prírodným látkam postavené na roveň a podľa bežného chápania</w:t>
      </w:r>
      <w:r w:rsidR="00CF5DA8" w:rsidRPr="00DD6C67">
        <w:rPr>
          <w:rFonts w:cstheme="minorHAnsi"/>
        </w:rPr>
        <w:t xml:space="preserve"> sa používajú kvôli ich výživnej hodnote, vôni alebo chuti alebo ako pochutina.</w:t>
      </w:r>
      <w:r w:rsidR="00232B93" w:rsidRPr="00DD6C67">
        <w:rPr>
          <w:rFonts w:cstheme="minorHAnsi"/>
        </w:rPr>
        <w:t xml:space="preserve"> </w:t>
      </w:r>
    </w:p>
    <w:p w:rsidR="0012211A" w:rsidRPr="00DD6C67" w:rsidRDefault="0012211A" w:rsidP="00E67A8B">
      <w:pPr>
        <w:spacing w:line="240" w:lineRule="auto"/>
        <w:rPr>
          <w:rFonts w:cstheme="minorHAnsi"/>
        </w:rPr>
      </w:pPr>
      <w:r w:rsidRPr="00DD6C67">
        <w:rPr>
          <w:rFonts w:cstheme="minorHAnsi"/>
        </w:rPr>
        <w:t xml:space="preserve">  </w:t>
      </w:r>
      <w:r w:rsidR="00CF5DA8" w:rsidRPr="00DD6C67">
        <w:rPr>
          <w:rFonts w:cstheme="minorHAnsi"/>
        </w:rPr>
        <w:t>2. minerálne látky a stopové prvky ako ich zlúčeniny okrem kuchynskej soli,</w:t>
      </w:r>
    </w:p>
    <w:p w:rsidR="0012211A" w:rsidRPr="00DD6C67" w:rsidRDefault="0012211A" w:rsidP="00E67A8B">
      <w:pPr>
        <w:spacing w:line="240" w:lineRule="auto"/>
        <w:rPr>
          <w:rFonts w:cstheme="minorHAnsi"/>
        </w:rPr>
      </w:pPr>
      <w:r w:rsidRPr="00DD6C67">
        <w:rPr>
          <w:rFonts w:cstheme="minorHAnsi"/>
        </w:rPr>
        <w:t xml:space="preserve">  </w:t>
      </w:r>
      <w:r w:rsidR="00CF5DA8" w:rsidRPr="00DD6C67">
        <w:rPr>
          <w:rFonts w:cstheme="minorHAnsi"/>
        </w:rPr>
        <w:t>3. aminokyseliny a ich deriváty,</w:t>
      </w:r>
    </w:p>
    <w:p w:rsidR="0012211A" w:rsidRPr="00DD6C67" w:rsidRDefault="0012211A" w:rsidP="00E67A8B">
      <w:pPr>
        <w:spacing w:line="240" w:lineRule="auto"/>
        <w:rPr>
          <w:rFonts w:cstheme="minorHAnsi"/>
        </w:rPr>
      </w:pPr>
      <w:r w:rsidRPr="00DD6C67">
        <w:rPr>
          <w:rFonts w:cstheme="minorHAnsi"/>
        </w:rPr>
        <w:t xml:space="preserve">  </w:t>
      </w:r>
      <w:r w:rsidR="00CF5DA8" w:rsidRPr="00DD6C67">
        <w:rPr>
          <w:rFonts w:cstheme="minorHAnsi"/>
        </w:rPr>
        <w:t>4. vitamíny A a D ako aj ich deriváty.</w:t>
      </w:r>
    </w:p>
    <w:p w:rsidR="0012211A" w:rsidRPr="00DD6C67" w:rsidRDefault="0012211A" w:rsidP="00E67A8B">
      <w:pPr>
        <w:spacing w:line="240" w:lineRule="auto"/>
        <w:rPr>
          <w:rFonts w:cstheme="minorHAnsi"/>
        </w:rPr>
      </w:pPr>
      <w:r w:rsidRPr="00DD6C67">
        <w:rPr>
          <w:rFonts w:cstheme="minorHAnsi"/>
        </w:rPr>
        <w:t> </w:t>
      </w:r>
    </w:p>
    <w:p w:rsidR="0012211A" w:rsidRDefault="00CF5DA8" w:rsidP="00E67A8B">
      <w:pPr>
        <w:spacing w:line="240" w:lineRule="auto"/>
        <w:rPr>
          <w:rFonts w:cstheme="minorHAnsi"/>
        </w:rPr>
      </w:pPr>
      <w:r w:rsidRPr="00DD6C67">
        <w:rPr>
          <w:rFonts w:cstheme="minorHAnsi"/>
        </w:rPr>
        <w:t xml:space="preserve">(4) Krmivá  sú krmivá v zmysle článku 3 bod 4 </w:t>
      </w:r>
      <w:r w:rsidR="0054293F">
        <w:rPr>
          <w:rFonts w:cstheme="minorHAnsi"/>
        </w:rPr>
        <w:t xml:space="preserve">nariadenia </w:t>
      </w:r>
      <w:r w:rsidRPr="00DD6C67">
        <w:rPr>
          <w:rFonts w:cstheme="minorHAnsi"/>
        </w:rPr>
        <w:t xml:space="preserve"> </w:t>
      </w:r>
      <w:r w:rsidR="00661D7F">
        <w:rPr>
          <w:rFonts w:cstheme="minorHAnsi"/>
        </w:rPr>
        <w:t xml:space="preserve"> (ES) č. 178/2002</w:t>
      </w:r>
      <w:r w:rsidRPr="00DD6C67">
        <w:rPr>
          <w:rFonts w:cstheme="minorHAnsi"/>
        </w:rPr>
        <w:t>.</w:t>
      </w:r>
      <w:r w:rsidR="0012211A" w:rsidRPr="00DD6C67">
        <w:rPr>
          <w:rFonts w:cstheme="minorHAnsi"/>
        </w:rPr>
        <w:t xml:space="preserve"> </w:t>
      </w:r>
    </w:p>
    <w:p w:rsidR="00661D7F" w:rsidRPr="00DD6C67" w:rsidRDefault="00661D7F" w:rsidP="00E67A8B">
      <w:pPr>
        <w:spacing w:line="240" w:lineRule="auto"/>
        <w:rPr>
          <w:rFonts w:cstheme="minorHAnsi"/>
        </w:rPr>
      </w:pPr>
    </w:p>
    <w:p w:rsidR="0012211A" w:rsidRDefault="00CF5DA8" w:rsidP="00E67A8B">
      <w:pPr>
        <w:spacing w:line="240" w:lineRule="auto"/>
        <w:rPr>
          <w:rFonts w:cstheme="minorHAnsi"/>
        </w:rPr>
      </w:pPr>
      <w:r w:rsidRPr="00DD6C67">
        <w:rPr>
          <w:rFonts w:cstheme="minorHAnsi"/>
        </w:rPr>
        <w:t xml:space="preserve">(5) Kozmetické výrobky sú látky alebo prípravky z látok, ktoré sú výlučne alebo prevažne určené k tomu, aby čistili vonkajšie časti tela človeka alebo </w:t>
      </w:r>
      <w:r w:rsidR="00661D7F">
        <w:rPr>
          <w:rFonts w:cstheme="minorHAnsi"/>
        </w:rPr>
        <w:t>ústnu dutinu</w:t>
      </w:r>
      <w:r w:rsidRPr="00DD6C67">
        <w:rPr>
          <w:rFonts w:cstheme="minorHAnsi"/>
        </w:rPr>
        <w:t xml:space="preserve">, aby poskytovali ochranu, udržiavali telo v dobrom stave, parfumovali ho, menili jeho vzhľad a ovplyvňovali vôňu tela. </w:t>
      </w:r>
      <w:r w:rsidR="0012211A" w:rsidRPr="00DD6C67">
        <w:rPr>
          <w:rFonts w:cstheme="minorHAnsi"/>
        </w:rPr>
        <w:t xml:space="preserve"> </w:t>
      </w:r>
      <w:r w:rsidRPr="00DD6C67">
        <w:rPr>
          <w:rFonts w:cstheme="minorHAnsi"/>
        </w:rPr>
        <w:t xml:space="preserve">Za kozmetické výrobky sa nepovažujú látky alebo prípravky z látok, ktoré sú </w:t>
      </w:r>
      <w:r w:rsidR="001A7F5B" w:rsidRPr="00DD6C67">
        <w:rPr>
          <w:rFonts w:cstheme="minorHAnsi"/>
        </w:rPr>
        <w:t>určené</w:t>
      </w:r>
      <w:r w:rsidRPr="00DD6C67">
        <w:rPr>
          <w:rFonts w:cstheme="minorHAnsi"/>
        </w:rPr>
        <w:t xml:space="preserve"> na ovplyvňovanie tvaru tela.</w:t>
      </w:r>
    </w:p>
    <w:p w:rsidR="00661D7F" w:rsidRPr="00DD6C67" w:rsidRDefault="00661D7F" w:rsidP="00E67A8B">
      <w:pPr>
        <w:spacing w:line="240" w:lineRule="auto"/>
        <w:rPr>
          <w:rFonts w:cstheme="minorHAnsi"/>
        </w:rPr>
      </w:pPr>
    </w:p>
    <w:p w:rsidR="0012211A" w:rsidRPr="00DD6C67" w:rsidRDefault="001A7F5B" w:rsidP="00E67A8B">
      <w:pPr>
        <w:spacing w:line="240" w:lineRule="auto"/>
        <w:rPr>
          <w:rFonts w:cstheme="minorHAnsi"/>
        </w:rPr>
      </w:pPr>
      <w:r w:rsidRPr="00DD6C67">
        <w:rPr>
          <w:rFonts w:cstheme="minorHAnsi"/>
        </w:rPr>
        <w:t xml:space="preserve">(6) </w:t>
      </w:r>
      <w:r w:rsidR="004A5A37" w:rsidRPr="00DD6C67">
        <w:rPr>
          <w:rFonts w:cstheme="minorHAnsi"/>
        </w:rPr>
        <w:t>Tovary</w:t>
      </w:r>
      <w:r w:rsidRPr="00DD6C67">
        <w:rPr>
          <w:rFonts w:cstheme="minorHAnsi"/>
        </w:rPr>
        <w:t xml:space="preserve"> bežnej spotreby sú</w:t>
      </w:r>
    </w:p>
    <w:p w:rsidR="0012211A" w:rsidRPr="00DD6C67" w:rsidRDefault="009E4D2D" w:rsidP="00E67A8B">
      <w:pPr>
        <w:spacing w:line="240" w:lineRule="auto"/>
        <w:rPr>
          <w:rFonts w:cstheme="minorHAnsi"/>
        </w:rPr>
      </w:pPr>
      <w:r w:rsidRPr="00DD6C67">
        <w:rPr>
          <w:rFonts w:cstheme="minorHAnsi"/>
        </w:rPr>
        <w:t xml:space="preserve">(1) </w:t>
      </w:r>
      <w:r w:rsidR="00661D7F">
        <w:rPr>
          <w:rFonts w:cstheme="minorHAnsi"/>
        </w:rPr>
        <w:t>materiály a predmety</w:t>
      </w:r>
      <w:r w:rsidR="001A7F5B" w:rsidRPr="00DD6C67">
        <w:rPr>
          <w:rFonts w:cstheme="minorHAnsi"/>
        </w:rPr>
        <w:t xml:space="preserve"> v zmysle článku 1 odsek 2 </w:t>
      </w:r>
      <w:r w:rsidR="0054293F">
        <w:rPr>
          <w:rFonts w:cstheme="minorHAnsi"/>
        </w:rPr>
        <w:t xml:space="preserve">nariadenia </w:t>
      </w:r>
      <w:r w:rsidR="001A7F5B" w:rsidRPr="00DD6C67">
        <w:rPr>
          <w:rFonts w:cstheme="minorHAnsi"/>
        </w:rPr>
        <w:t xml:space="preserve"> Európskeho parlamentu a Rady </w:t>
      </w:r>
      <w:r w:rsidR="00661D7F">
        <w:rPr>
          <w:rFonts w:cstheme="minorHAnsi"/>
        </w:rPr>
        <w:t>(ES)č. 1935/2004</w:t>
      </w:r>
      <w:r w:rsidR="001A7F5B" w:rsidRPr="00DD6C67">
        <w:rPr>
          <w:rFonts w:cstheme="minorHAnsi"/>
        </w:rPr>
        <w:t xml:space="preserve"> z 27. októbra 2004 o materiáloch a predmetoch určených na styk s potravinami a o zrušení smerníc 80/590/EHS a 89/109/EHS (Úradný vestník L 338 z 13.11.2004, s. 4), ktoré bolo z</w:t>
      </w:r>
      <w:r w:rsidRPr="00DD6C67">
        <w:rPr>
          <w:rFonts w:cstheme="minorHAnsi"/>
        </w:rPr>
        <w:t xml:space="preserve">menené </w:t>
      </w:r>
      <w:r w:rsidR="0054293F">
        <w:rPr>
          <w:rFonts w:cstheme="minorHAnsi"/>
        </w:rPr>
        <w:t xml:space="preserve">nariadením </w:t>
      </w:r>
      <w:r w:rsidRPr="00DD6C67">
        <w:rPr>
          <w:rFonts w:cstheme="minorHAnsi"/>
        </w:rPr>
        <w:t xml:space="preserve"> (ES) č. 596/2009</w:t>
      </w:r>
      <w:r w:rsidR="001A7F5B" w:rsidRPr="00DD6C67">
        <w:rPr>
          <w:rFonts w:cstheme="minorHAnsi"/>
        </w:rPr>
        <w:t xml:space="preserve"> (Úradný vestník L 188 z 18.7.2009, s. 14),</w:t>
      </w:r>
    </w:p>
    <w:p w:rsidR="0012211A" w:rsidRPr="00DD6C67" w:rsidRDefault="00661D7F" w:rsidP="00E67A8B">
      <w:pPr>
        <w:spacing w:line="240" w:lineRule="auto"/>
        <w:rPr>
          <w:rFonts w:cstheme="minorHAnsi"/>
        </w:rPr>
      </w:pPr>
      <w:r>
        <w:rPr>
          <w:rFonts w:cstheme="minorHAnsi"/>
        </w:rPr>
        <w:t xml:space="preserve">  </w:t>
      </w:r>
      <w:r w:rsidR="001A7F5B" w:rsidRPr="00DD6C67">
        <w:rPr>
          <w:rFonts w:cstheme="minorHAnsi"/>
        </w:rPr>
        <w:t xml:space="preserve">2. </w:t>
      </w:r>
      <w:r w:rsidR="00624339" w:rsidRPr="00DD6C67">
        <w:rPr>
          <w:rFonts w:cstheme="minorHAnsi"/>
        </w:rPr>
        <w:t>škatule</w:t>
      </w:r>
      <w:r w:rsidR="001A7F5B" w:rsidRPr="00DD6C67">
        <w:rPr>
          <w:rFonts w:cstheme="minorHAnsi"/>
        </w:rPr>
        <w:t xml:space="preserve">, nádoby alebo iné </w:t>
      </w:r>
      <w:r w:rsidR="00624339" w:rsidRPr="00DD6C67">
        <w:rPr>
          <w:rFonts w:cstheme="minorHAnsi"/>
        </w:rPr>
        <w:t>obaly, ktoré sú určené na to, aby sa dostali do styku s </w:t>
      </w:r>
      <w:r w:rsidR="007E5C40">
        <w:rPr>
          <w:rFonts w:cstheme="minorHAnsi"/>
        </w:rPr>
        <w:t>kozmetick</w:t>
      </w:r>
      <w:r w:rsidR="007E5C40" w:rsidRPr="00DD6C67">
        <w:rPr>
          <w:rFonts w:cstheme="minorHAnsi"/>
        </w:rPr>
        <w:t>ým</w:t>
      </w:r>
      <w:r w:rsidR="00624339" w:rsidRPr="00DD6C67">
        <w:rPr>
          <w:rFonts w:cstheme="minorHAnsi"/>
        </w:rPr>
        <w:t xml:space="preserve"> výrobkom,</w:t>
      </w:r>
    </w:p>
    <w:p w:rsidR="0012211A" w:rsidRPr="00DD6C67" w:rsidRDefault="0012211A" w:rsidP="00E67A8B">
      <w:pPr>
        <w:spacing w:line="240" w:lineRule="auto"/>
        <w:rPr>
          <w:rFonts w:cstheme="minorHAnsi"/>
        </w:rPr>
      </w:pPr>
      <w:r w:rsidRPr="00DD6C67">
        <w:rPr>
          <w:rFonts w:cstheme="minorHAnsi"/>
        </w:rPr>
        <w:t xml:space="preserve">  </w:t>
      </w:r>
      <w:r w:rsidR="00624339" w:rsidRPr="00DD6C67">
        <w:rPr>
          <w:rFonts w:cstheme="minorHAnsi"/>
        </w:rPr>
        <w:t xml:space="preserve">3. </w:t>
      </w:r>
      <w:r w:rsidR="004A5A37" w:rsidRPr="00DD6C67">
        <w:rPr>
          <w:rFonts w:cstheme="minorHAnsi"/>
        </w:rPr>
        <w:t>tovary</w:t>
      </w:r>
      <w:r w:rsidR="00624339" w:rsidRPr="00DD6C67">
        <w:rPr>
          <w:rFonts w:cstheme="minorHAnsi"/>
        </w:rPr>
        <w:t>, ktoré sú určené na to, aby sa dostali do styku so sliznicami v ústach,</w:t>
      </w:r>
    </w:p>
    <w:p w:rsidR="0012211A" w:rsidRPr="00DD6C67" w:rsidRDefault="0012211A" w:rsidP="00E67A8B">
      <w:pPr>
        <w:spacing w:line="240" w:lineRule="auto"/>
        <w:rPr>
          <w:rFonts w:cstheme="minorHAnsi"/>
        </w:rPr>
      </w:pPr>
      <w:r w:rsidRPr="00DD6C67">
        <w:rPr>
          <w:rFonts w:cstheme="minorHAnsi"/>
        </w:rPr>
        <w:t xml:space="preserve">  </w:t>
      </w:r>
      <w:r w:rsidR="00624339" w:rsidRPr="00DD6C67">
        <w:rPr>
          <w:rFonts w:cstheme="minorHAnsi"/>
        </w:rPr>
        <w:t xml:space="preserve">4. </w:t>
      </w:r>
      <w:r w:rsidR="004A5A37" w:rsidRPr="00DD6C67">
        <w:rPr>
          <w:rFonts w:cstheme="minorHAnsi"/>
        </w:rPr>
        <w:t>tovary</w:t>
      </w:r>
      <w:r w:rsidR="00624339" w:rsidRPr="00DD6C67">
        <w:rPr>
          <w:rFonts w:cstheme="minorHAnsi"/>
        </w:rPr>
        <w:t>, ktoré sú určené na starostlivosť o telo</w:t>
      </w:r>
    </w:p>
    <w:p w:rsidR="0012211A" w:rsidRPr="00DD6C67" w:rsidRDefault="0012211A" w:rsidP="00E67A8B">
      <w:pPr>
        <w:spacing w:line="240" w:lineRule="auto"/>
        <w:rPr>
          <w:rFonts w:cstheme="minorHAnsi"/>
        </w:rPr>
      </w:pPr>
      <w:r w:rsidRPr="00DD6C67">
        <w:rPr>
          <w:rFonts w:cstheme="minorHAnsi"/>
        </w:rPr>
        <w:t xml:space="preserve">  </w:t>
      </w:r>
      <w:r w:rsidR="00624339" w:rsidRPr="00DD6C67">
        <w:rPr>
          <w:rFonts w:cstheme="minorHAnsi"/>
        </w:rPr>
        <w:t>5. hračky a žartovné výrobky,</w:t>
      </w:r>
    </w:p>
    <w:p w:rsidR="0012211A" w:rsidRPr="00DD6C67" w:rsidRDefault="0012211A" w:rsidP="00E67A8B">
      <w:pPr>
        <w:spacing w:line="240" w:lineRule="auto"/>
        <w:rPr>
          <w:rFonts w:cstheme="minorHAnsi"/>
        </w:rPr>
      </w:pPr>
      <w:r w:rsidRPr="00DD6C67">
        <w:rPr>
          <w:rFonts w:cstheme="minorHAnsi"/>
        </w:rPr>
        <w:t xml:space="preserve">  </w:t>
      </w:r>
      <w:r w:rsidR="00624339" w:rsidRPr="00DD6C67">
        <w:rPr>
          <w:rFonts w:cstheme="minorHAnsi"/>
        </w:rPr>
        <w:t xml:space="preserve">6. </w:t>
      </w:r>
      <w:r w:rsidR="004A5A37" w:rsidRPr="00DD6C67">
        <w:rPr>
          <w:rFonts w:cstheme="minorHAnsi"/>
        </w:rPr>
        <w:t>tovary</w:t>
      </w:r>
      <w:r w:rsidR="00624339" w:rsidRPr="00DD6C67">
        <w:rPr>
          <w:rFonts w:cstheme="minorHAnsi"/>
        </w:rPr>
        <w:t>, ktoré sú určené na to, aby sa nie len dočasne dostali do styku s ľudským telom, ako časti odevu, posteľná bielizeň, masky, paruky, časti vlasov, umelé mihalnice, náramky,</w:t>
      </w:r>
    </w:p>
    <w:p w:rsidR="0012211A" w:rsidRPr="00DD6C67" w:rsidRDefault="0012211A" w:rsidP="00E67A8B">
      <w:pPr>
        <w:spacing w:line="240" w:lineRule="auto"/>
        <w:rPr>
          <w:rFonts w:cstheme="minorHAnsi"/>
        </w:rPr>
      </w:pPr>
      <w:r w:rsidRPr="00DD6C67">
        <w:rPr>
          <w:rFonts w:cstheme="minorHAnsi"/>
        </w:rPr>
        <w:t xml:space="preserve">  </w:t>
      </w:r>
      <w:r w:rsidR="00624339" w:rsidRPr="00DD6C67">
        <w:rPr>
          <w:rFonts w:cstheme="minorHAnsi"/>
        </w:rPr>
        <w:t xml:space="preserve">7.  čistiace a ošetrovacie prostriedky, ktoré sú určené na použitie v domácnosti alebo pre </w:t>
      </w:r>
      <w:r w:rsidR="004A5A37" w:rsidRPr="00DD6C67">
        <w:rPr>
          <w:rFonts w:cstheme="minorHAnsi"/>
        </w:rPr>
        <w:t>tovary</w:t>
      </w:r>
      <w:r w:rsidR="00624339" w:rsidRPr="00DD6C67">
        <w:rPr>
          <w:rFonts w:cstheme="minorHAnsi"/>
        </w:rPr>
        <w:t xml:space="preserve"> bežnej spotreby v zmysle bodu 1,</w:t>
      </w:r>
    </w:p>
    <w:p w:rsidR="0012211A" w:rsidRPr="00DD6C67" w:rsidRDefault="0012211A" w:rsidP="00E67A8B">
      <w:pPr>
        <w:spacing w:line="240" w:lineRule="auto"/>
        <w:rPr>
          <w:rFonts w:cstheme="minorHAnsi"/>
        </w:rPr>
      </w:pPr>
      <w:r w:rsidRPr="00DD6C67">
        <w:rPr>
          <w:rFonts w:cstheme="minorHAnsi"/>
        </w:rPr>
        <w:t xml:space="preserve">  </w:t>
      </w:r>
      <w:r w:rsidR="00624339" w:rsidRPr="00DD6C67">
        <w:rPr>
          <w:rFonts w:cstheme="minorHAnsi"/>
        </w:rPr>
        <w:t xml:space="preserve">8. impregnačné prostriedky a iné prostriedky pre </w:t>
      </w:r>
      <w:r w:rsidR="004A5A37" w:rsidRPr="00DD6C67">
        <w:rPr>
          <w:rFonts w:cstheme="minorHAnsi"/>
        </w:rPr>
        <w:t>tovary</w:t>
      </w:r>
      <w:r w:rsidR="00624339" w:rsidRPr="00DD6C67">
        <w:rPr>
          <w:rFonts w:cstheme="minorHAnsi"/>
        </w:rPr>
        <w:t xml:space="preserve"> bežnej spotreby v zmysle bodu 6, ktoré sú určené pre potreby domácnosti,</w:t>
      </w:r>
    </w:p>
    <w:p w:rsidR="0012211A" w:rsidRPr="00DD6C67" w:rsidRDefault="0012211A" w:rsidP="00E67A8B">
      <w:pPr>
        <w:spacing w:line="240" w:lineRule="auto"/>
        <w:rPr>
          <w:rFonts w:cstheme="minorHAnsi"/>
        </w:rPr>
      </w:pPr>
      <w:r w:rsidRPr="00DD6C67">
        <w:rPr>
          <w:rFonts w:cstheme="minorHAnsi"/>
        </w:rPr>
        <w:t xml:space="preserve">  </w:t>
      </w:r>
      <w:r w:rsidR="00624339" w:rsidRPr="00DD6C67">
        <w:rPr>
          <w:rFonts w:cstheme="minorHAnsi"/>
        </w:rPr>
        <w:t>9. prostriedky a </w:t>
      </w:r>
      <w:r w:rsidR="004A5A37" w:rsidRPr="00DD6C67">
        <w:rPr>
          <w:rFonts w:cstheme="minorHAnsi"/>
        </w:rPr>
        <w:t>tovary</w:t>
      </w:r>
      <w:r w:rsidR="00624339" w:rsidRPr="00DD6C67">
        <w:rPr>
          <w:rFonts w:cstheme="minorHAnsi"/>
        </w:rPr>
        <w:t xml:space="preserve"> na zlepšenie pachu v priestoroch, ktoré sú určená pre pobyt ľudí.</w:t>
      </w:r>
    </w:p>
    <w:p w:rsidR="00661D7F" w:rsidRDefault="00661D7F" w:rsidP="00E67A8B">
      <w:pPr>
        <w:spacing w:line="240" w:lineRule="auto"/>
        <w:rPr>
          <w:rFonts w:cstheme="minorHAnsi"/>
        </w:rPr>
      </w:pPr>
    </w:p>
    <w:p w:rsidR="0012211A" w:rsidRPr="00DD6C67" w:rsidRDefault="004A5A37" w:rsidP="00E67A8B">
      <w:pPr>
        <w:spacing w:line="240" w:lineRule="auto"/>
        <w:rPr>
          <w:rFonts w:cstheme="minorHAnsi"/>
        </w:rPr>
      </w:pPr>
      <w:r w:rsidRPr="00DD6C67">
        <w:rPr>
          <w:rFonts w:cstheme="minorHAnsi"/>
        </w:rPr>
        <w:t>Tovary</w:t>
      </w:r>
      <w:r w:rsidR="009D75D8" w:rsidRPr="00DD6C67">
        <w:rPr>
          <w:rFonts w:cstheme="minorHAnsi"/>
        </w:rPr>
        <w:t xml:space="preserve"> bežnej spotreby nie sú </w:t>
      </w:r>
      <w:r w:rsidRPr="00DD6C67">
        <w:rPr>
          <w:rFonts w:cstheme="minorHAnsi"/>
        </w:rPr>
        <w:t>tovary</w:t>
      </w:r>
      <w:r w:rsidR="009D75D8" w:rsidRPr="00DD6C67">
        <w:rPr>
          <w:rFonts w:cstheme="minorHAnsi"/>
        </w:rPr>
        <w:t>, ktoré sa považujú podľa § 2 odsek 2 zákona o liekoch za lieky, podľa § 3 zákona o zdravotníckych výrobkov za zdravotnícky výrobok alebo príslušenstvo pre zdravotnícke výrobky alebo podľa § 3b Zákona o chemikáliách za biocídny výrobok, ako ani  materiály a </w:t>
      </w:r>
      <w:r w:rsidRPr="00DD6C67">
        <w:rPr>
          <w:rFonts w:cstheme="minorHAnsi"/>
        </w:rPr>
        <w:t>tovary</w:t>
      </w:r>
      <w:r w:rsidR="009D75D8" w:rsidRPr="00DD6C67">
        <w:rPr>
          <w:rFonts w:cstheme="minorHAnsi"/>
        </w:rPr>
        <w:t xml:space="preserve">, poťahové látky a ochranné vrstvy a zariadenia na zásobovanie vodou, ktoré sú vymenované v článku 1 odsek 3 </w:t>
      </w:r>
      <w:r w:rsidR="0054293F">
        <w:rPr>
          <w:rFonts w:cstheme="minorHAnsi"/>
        </w:rPr>
        <w:t xml:space="preserve">nariadenia </w:t>
      </w:r>
      <w:r w:rsidR="009E4D2D" w:rsidRPr="00DD6C67">
        <w:rPr>
          <w:rFonts w:cstheme="minorHAnsi"/>
        </w:rPr>
        <w:t xml:space="preserve"> (ES) č. 1935/2004</w:t>
      </w:r>
      <w:r w:rsidR="009D75D8" w:rsidRPr="00DD6C67">
        <w:rPr>
          <w:rFonts w:cstheme="minorHAnsi"/>
        </w:rPr>
        <w:t>.</w:t>
      </w:r>
    </w:p>
    <w:p w:rsidR="00232B93" w:rsidRPr="00DD6C67" w:rsidRDefault="00232B93" w:rsidP="00E67A8B">
      <w:pPr>
        <w:spacing w:line="240" w:lineRule="auto"/>
        <w:rPr>
          <w:rFonts w:cstheme="minorHAnsi"/>
        </w:rPr>
      </w:pPr>
    </w:p>
    <w:p w:rsidR="0012211A" w:rsidRDefault="009D75D8" w:rsidP="00E67A8B">
      <w:pPr>
        <w:spacing w:line="240" w:lineRule="auto"/>
        <w:rPr>
          <w:rFonts w:cstheme="minorHAnsi"/>
          <w:b/>
        </w:rPr>
      </w:pPr>
      <w:r w:rsidRPr="00DD6C67">
        <w:rPr>
          <w:rFonts w:cstheme="minorHAnsi"/>
          <w:b/>
        </w:rPr>
        <w:t>§  3 Ďalšie definície pojmov</w:t>
      </w:r>
    </w:p>
    <w:p w:rsidR="00661D7F" w:rsidRPr="00DD6C67" w:rsidRDefault="00661D7F" w:rsidP="00E67A8B">
      <w:pPr>
        <w:spacing w:line="240" w:lineRule="auto"/>
        <w:rPr>
          <w:rFonts w:cstheme="minorHAnsi"/>
          <w:b/>
        </w:rPr>
      </w:pPr>
    </w:p>
    <w:p w:rsidR="0012211A" w:rsidRPr="00DD6C67" w:rsidRDefault="009D75D8" w:rsidP="00E67A8B">
      <w:pPr>
        <w:spacing w:line="240" w:lineRule="auto"/>
        <w:rPr>
          <w:rFonts w:cstheme="minorHAnsi"/>
        </w:rPr>
      </w:pPr>
      <w:r w:rsidRPr="00DD6C67">
        <w:rPr>
          <w:rFonts w:cstheme="minorHAnsi"/>
        </w:rPr>
        <w:t xml:space="preserve">V zmysle tohto zákona je </w:t>
      </w:r>
    </w:p>
    <w:p w:rsidR="0012211A" w:rsidRPr="00DD6C67" w:rsidRDefault="004A5A37" w:rsidP="00E67A8B">
      <w:pPr>
        <w:spacing w:line="240" w:lineRule="auto"/>
        <w:rPr>
          <w:rFonts w:cstheme="minorHAnsi"/>
        </w:rPr>
      </w:pPr>
      <w:r w:rsidRPr="00DD6C67">
        <w:rPr>
          <w:rFonts w:cstheme="minorHAnsi"/>
        </w:rPr>
        <w:t xml:space="preserve"> </w:t>
      </w:r>
      <w:r w:rsidR="009D75D8" w:rsidRPr="00DD6C67">
        <w:rPr>
          <w:rFonts w:cstheme="minorHAnsi"/>
        </w:rPr>
        <w:t xml:space="preserve">1.  </w:t>
      </w:r>
      <w:r w:rsidRPr="00DD6C67">
        <w:rPr>
          <w:rFonts w:cstheme="minorHAnsi"/>
        </w:rPr>
        <w:t>umiestnenie</w:t>
      </w:r>
      <w:r w:rsidR="009D75D8" w:rsidRPr="00DD6C67">
        <w:rPr>
          <w:rFonts w:cstheme="minorHAnsi"/>
        </w:rPr>
        <w:t xml:space="preserve"> na trh</w:t>
      </w:r>
      <w:r w:rsidRPr="00DD6C67">
        <w:rPr>
          <w:rFonts w:cstheme="minorHAnsi"/>
        </w:rPr>
        <w:t>u</w:t>
      </w:r>
      <w:r w:rsidR="009D75D8" w:rsidRPr="00DD6C67">
        <w:rPr>
          <w:rFonts w:cstheme="minorHAnsi"/>
        </w:rPr>
        <w:t>:</w:t>
      </w:r>
      <w:r w:rsidR="0012211A" w:rsidRPr="00DD6C67">
        <w:rPr>
          <w:rFonts w:cstheme="minorHAnsi"/>
        </w:rPr>
        <w:t xml:space="preserve"> </w:t>
      </w:r>
      <w:r w:rsidRPr="00DD6C67">
        <w:rPr>
          <w:rFonts w:cstheme="minorHAnsi"/>
        </w:rPr>
        <w:t xml:space="preserve">umiestnenie na trhu v zmysle článku 3 bod 8 </w:t>
      </w:r>
      <w:r w:rsidR="0054293F">
        <w:rPr>
          <w:rFonts w:cstheme="minorHAnsi"/>
        </w:rPr>
        <w:t xml:space="preserve">nariadenia </w:t>
      </w:r>
      <w:r w:rsidRPr="00DD6C67">
        <w:rPr>
          <w:rFonts w:cstheme="minorHAnsi"/>
        </w:rPr>
        <w:t xml:space="preserve"> </w:t>
      </w:r>
      <w:r w:rsidR="009E4D2D" w:rsidRPr="00DD6C67">
        <w:rPr>
          <w:rFonts w:cstheme="minorHAnsi"/>
        </w:rPr>
        <w:t xml:space="preserve"> (ES) č. 178/2002 </w:t>
      </w:r>
      <w:r w:rsidRPr="00DD6C67">
        <w:rPr>
          <w:rFonts w:cstheme="minorHAnsi"/>
        </w:rPr>
        <w:t xml:space="preserve">; pre kozmetické výrobky, tovary bežnej spotreby a výrobky zameniteľné s potravinami platí článok 3 bod 8 </w:t>
      </w:r>
      <w:r w:rsidR="0054293F">
        <w:rPr>
          <w:rFonts w:cstheme="minorHAnsi"/>
        </w:rPr>
        <w:t xml:space="preserve">nariadenia </w:t>
      </w:r>
      <w:r w:rsidRPr="00DD6C67">
        <w:rPr>
          <w:rFonts w:cstheme="minorHAnsi"/>
        </w:rPr>
        <w:t xml:space="preserve"> </w:t>
      </w:r>
      <w:r w:rsidR="009E4D2D" w:rsidRPr="00DD6C67">
        <w:rPr>
          <w:rFonts w:cstheme="minorHAnsi"/>
        </w:rPr>
        <w:t xml:space="preserve"> (ES) č. 178/2002 </w:t>
      </w:r>
      <w:r w:rsidRPr="00DD6C67">
        <w:rPr>
          <w:rFonts w:cstheme="minorHAnsi"/>
        </w:rPr>
        <w:t xml:space="preserve"> primerane.</w:t>
      </w:r>
    </w:p>
    <w:p w:rsidR="0012211A" w:rsidRPr="00DD6C67" w:rsidRDefault="00661D7F" w:rsidP="00E67A8B">
      <w:pPr>
        <w:spacing w:line="240" w:lineRule="auto"/>
        <w:rPr>
          <w:rFonts w:cstheme="minorHAnsi"/>
        </w:rPr>
      </w:pPr>
      <w:r>
        <w:rPr>
          <w:rFonts w:cstheme="minorHAnsi"/>
        </w:rPr>
        <w:t> </w:t>
      </w:r>
      <w:r w:rsidR="004A5A37" w:rsidRPr="00DD6C67">
        <w:rPr>
          <w:rFonts w:cstheme="minorHAnsi"/>
        </w:rPr>
        <w:t xml:space="preserve">2. Výroba: </w:t>
      </w:r>
      <w:r w:rsidR="0012211A" w:rsidRPr="00DD6C67">
        <w:rPr>
          <w:rFonts w:cstheme="minorHAnsi"/>
        </w:rPr>
        <w:t xml:space="preserve"> </w:t>
      </w:r>
      <w:r w:rsidR="004A5A37" w:rsidRPr="00DD6C67">
        <w:rPr>
          <w:rFonts w:cstheme="minorHAnsi"/>
        </w:rPr>
        <w:t xml:space="preserve">získavanie, vrátane </w:t>
      </w:r>
      <w:r w:rsidR="00CF3D96" w:rsidRPr="00DD6C67">
        <w:rPr>
          <w:rFonts w:cstheme="minorHAnsi"/>
        </w:rPr>
        <w:t xml:space="preserve">jatočného </w:t>
      </w:r>
      <w:r w:rsidR="004A5A37" w:rsidRPr="00DD6C67">
        <w:rPr>
          <w:rFonts w:cstheme="minorHAnsi"/>
        </w:rPr>
        <w:t xml:space="preserve">zabíjania </w:t>
      </w:r>
      <w:r w:rsidR="00CF3D96" w:rsidRPr="00DD6C67">
        <w:rPr>
          <w:rFonts w:cstheme="minorHAnsi"/>
        </w:rPr>
        <w:t xml:space="preserve">a usmrcovania </w:t>
      </w:r>
      <w:r w:rsidR="004A5A37" w:rsidRPr="00DD6C67">
        <w:rPr>
          <w:rFonts w:cstheme="minorHAnsi"/>
        </w:rPr>
        <w:t>živých zvierat</w:t>
      </w:r>
      <w:r w:rsidR="00CF3D96" w:rsidRPr="00DD6C67">
        <w:rPr>
          <w:rFonts w:cstheme="minorHAnsi"/>
        </w:rPr>
        <w:t xml:space="preserve">, ktorých mäso má </w:t>
      </w:r>
      <w:r w:rsidR="004A5A37" w:rsidRPr="00DD6C67">
        <w:rPr>
          <w:rFonts w:cstheme="minorHAnsi"/>
        </w:rPr>
        <w:t xml:space="preserve"> </w:t>
      </w:r>
      <w:r w:rsidR="00CF3D96" w:rsidRPr="00DD6C67">
        <w:rPr>
          <w:rFonts w:cstheme="minorHAnsi"/>
        </w:rPr>
        <w:t>slúžiť ako potravina, zhotovenie, úprava, spracovanie, opracovanie a miešanie,</w:t>
      </w:r>
    </w:p>
    <w:p w:rsidR="0012211A" w:rsidRPr="00DD6C67" w:rsidRDefault="0012211A" w:rsidP="00E67A8B">
      <w:pPr>
        <w:spacing w:line="240" w:lineRule="auto"/>
        <w:rPr>
          <w:rFonts w:cstheme="minorHAnsi"/>
        </w:rPr>
      </w:pPr>
      <w:r w:rsidRPr="00DD6C67">
        <w:rPr>
          <w:rFonts w:cstheme="minorHAnsi"/>
        </w:rPr>
        <w:t xml:space="preserve">  </w:t>
      </w:r>
      <w:r w:rsidR="00CF3D96" w:rsidRPr="00DD6C67">
        <w:rPr>
          <w:rFonts w:cstheme="minorHAnsi"/>
        </w:rPr>
        <w:t xml:space="preserve">3. </w:t>
      </w:r>
      <w:r w:rsidR="00211AA4" w:rsidRPr="00DD6C67">
        <w:rPr>
          <w:rFonts w:cstheme="minorHAnsi"/>
        </w:rPr>
        <w:t>Manipulovanie</w:t>
      </w:r>
      <w:r w:rsidR="00C13A73" w:rsidRPr="00DD6C67">
        <w:rPr>
          <w:rFonts w:cstheme="minorHAnsi"/>
        </w:rPr>
        <w:t xml:space="preserve">: </w:t>
      </w:r>
      <w:r w:rsidRPr="00DD6C67">
        <w:rPr>
          <w:rFonts w:cstheme="minorHAnsi"/>
        </w:rPr>
        <w:t xml:space="preserve"> </w:t>
      </w:r>
      <w:r w:rsidR="00C13A73" w:rsidRPr="00DD6C67">
        <w:rPr>
          <w:rFonts w:cstheme="minorHAnsi"/>
        </w:rPr>
        <w:t>váženie, meranie, prelie</w:t>
      </w:r>
      <w:r w:rsidR="008632C2">
        <w:rPr>
          <w:rFonts w:cstheme="minorHAnsi"/>
        </w:rPr>
        <w:t>vanie</w:t>
      </w:r>
      <w:r w:rsidR="00C13A73" w:rsidRPr="00DD6C67">
        <w:rPr>
          <w:rFonts w:cstheme="minorHAnsi"/>
        </w:rPr>
        <w:t xml:space="preserve"> a plnenie, pečiatkovanie, potlačovanie, balenie, chladenie, mrazenie, hlboké zmrazovanie, roztápanie, uschovávanie, prepravovanie ako aj každá iná činnosť, ktorú nemožno považovať za výrobu alebo umiestnenie na trhu,</w:t>
      </w:r>
    </w:p>
    <w:p w:rsidR="0012211A" w:rsidRPr="00DD6C67" w:rsidRDefault="0012211A" w:rsidP="00E67A8B">
      <w:pPr>
        <w:spacing w:line="240" w:lineRule="auto"/>
        <w:rPr>
          <w:rFonts w:cstheme="minorHAnsi"/>
        </w:rPr>
      </w:pPr>
      <w:r w:rsidRPr="00DD6C67">
        <w:rPr>
          <w:rFonts w:cstheme="minorHAnsi"/>
        </w:rPr>
        <w:t> </w:t>
      </w:r>
      <w:r w:rsidR="00C13A73" w:rsidRPr="00DD6C67">
        <w:rPr>
          <w:rFonts w:cstheme="minorHAnsi"/>
        </w:rPr>
        <w:t xml:space="preserve">4.  spotrebiteľky a spotrebitelia: </w:t>
      </w:r>
      <w:r w:rsidRPr="00DD6C67">
        <w:rPr>
          <w:rFonts w:cstheme="minorHAnsi"/>
        </w:rPr>
        <w:t xml:space="preserve"> </w:t>
      </w:r>
      <w:r w:rsidR="00C13A73" w:rsidRPr="00DD6C67">
        <w:rPr>
          <w:rFonts w:cstheme="minorHAnsi"/>
        </w:rPr>
        <w:t xml:space="preserve">koneční spotrebitelia v zmysle článku 3 bod 8 </w:t>
      </w:r>
      <w:r w:rsidR="0054293F">
        <w:rPr>
          <w:rFonts w:cstheme="minorHAnsi"/>
        </w:rPr>
        <w:t xml:space="preserve">nariadenia </w:t>
      </w:r>
      <w:r w:rsidR="00C13A73" w:rsidRPr="00DD6C67">
        <w:rPr>
          <w:rFonts w:cstheme="minorHAnsi"/>
        </w:rPr>
        <w:t xml:space="preserve"> </w:t>
      </w:r>
      <w:r w:rsidR="009E4D2D" w:rsidRPr="00DD6C67">
        <w:rPr>
          <w:rFonts w:cstheme="minorHAnsi"/>
        </w:rPr>
        <w:t xml:space="preserve"> (ES) č. 178/2002 </w:t>
      </w:r>
      <w:r w:rsidR="00C13A73" w:rsidRPr="00DD6C67">
        <w:rPr>
          <w:rFonts w:cstheme="minorHAnsi"/>
        </w:rPr>
        <w:t>, a inak všetci tí, ktorým sa vydáva kozmetický výrobok alebo tovar bežnej spotreby na osobné použitie alebo na použitie vo vlastnej domácnosti, pričom živnostníci, pokiaľ poberajú  kozmetický výrobok alebo tovar bežnej spotreby za účelom spotreby vo svojej prevádzke, sú postavení na roveň spotrebiteľkám a spotrebiteľom,</w:t>
      </w:r>
    </w:p>
    <w:p w:rsidR="0012211A" w:rsidRPr="00DD6C67" w:rsidRDefault="0012211A" w:rsidP="00E67A8B">
      <w:pPr>
        <w:spacing w:line="240" w:lineRule="auto"/>
        <w:rPr>
          <w:rFonts w:cstheme="minorHAnsi"/>
        </w:rPr>
      </w:pPr>
      <w:r w:rsidRPr="00DD6C67">
        <w:rPr>
          <w:rFonts w:cstheme="minorHAnsi"/>
        </w:rPr>
        <w:t xml:space="preserve">  </w:t>
      </w:r>
      <w:r w:rsidR="00C13A73" w:rsidRPr="00DD6C67">
        <w:rPr>
          <w:rFonts w:cstheme="minorHAnsi"/>
        </w:rPr>
        <w:t xml:space="preserve"> 5. </w:t>
      </w:r>
      <w:r w:rsidR="00211AA4" w:rsidRPr="00DD6C67">
        <w:rPr>
          <w:rFonts w:cstheme="minorHAnsi"/>
        </w:rPr>
        <w:t>požívanie</w:t>
      </w:r>
      <w:r w:rsidR="00C13A73" w:rsidRPr="00DD6C67">
        <w:rPr>
          <w:rFonts w:cstheme="minorHAnsi"/>
        </w:rPr>
        <w:t>:</w:t>
      </w:r>
      <w:r w:rsidRPr="00DD6C67">
        <w:rPr>
          <w:rFonts w:cstheme="minorHAnsi"/>
        </w:rPr>
        <w:t xml:space="preserve"> </w:t>
      </w:r>
      <w:r w:rsidR="00C13A73" w:rsidRPr="00DD6C67">
        <w:rPr>
          <w:rFonts w:cstheme="minorHAnsi"/>
        </w:rPr>
        <w:t>príjem potravín človekom jede</w:t>
      </w:r>
      <w:r w:rsidR="00730164">
        <w:rPr>
          <w:rFonts w:cstheme="minorHAnsi"/>
        </w:rPr>
        <w:t>ním, žuvaním, pitím ako aj každé</w:t>
      </w:r>
      <w:r w:rsidR="00C13A73" w:rsidRPr="00DD6C67">
        <w:rPr>
          <w:rFonts w:cstheme="minorHAnsi"/>
        </w:rPr>
        <w:t xml:space="preserve"> iné privádzanie látok do žalúdka,</w:t>
      </w:r>
    </w:p>
    <w:p w:rsidR="0012211A" w:rsidRPr="00DD6C67" w:rsidRDefault="0012211A" w:rsidP="00E67A8B">
      <w:pPr>
        <w:spacing w:line="240" w:lineRule="auto"/>
        <w:rPr>
          <w:rFonts w:cstheme="minorHAnsi"/>
        </w:rPr>
      </w:pPr>
      <w:r w:rsidRPr="00DD6C67">
        <w:rPr>
          <w:rFonts w:cstheme="minorHAnsi"/>
        </w:rPr>
        <w:t xml:space="preserve">  </w:t>
      </w:r>
      <w:r w:rsidR="00C13A73" w:rsidRPr="00DD6C67">
        <w:rPr>
          <w:rFonts w:cstheme="minorHAnsi"/>
        </w:rPr>
        <w:t xml:space="preserve">6.  potravinársky podnik: </w:t>
      </w:r>
      <w:r w:rsidRPr="00DD6C67">
        <w:rPr>
          <w:rFonts w:cstheme="minorHAnsi"/>
        </w:rPr>
        <w:t xml:space="preserve"> </w:t>
      </w:r>
      <w:r w:rsidR="0096532B" w:rsidRPr="00DD6C67">
        <w:rPr>
          <w:rFonts w:cstheme="minorHAnsi"/>
        </w:rPr>
        <w:t xml:space="preserve">potravinárske podniky v zmysle článku 3 bod 2 </w:t>
      </w:r>
      <w:r w:rsidR="0054293F">
        <w:rPr>
          <w:rFonts w:cstheme="minorHAnsi"/>
        </w:rPr>
        <w:t xml:space="preserve">nariadenia </w:t>
      </w:r>
      <w:r w:rsidR="0096532B" w:rsidRPr="00DD6C67">
        <w:rPr>
          <w:rFonts w:cstheme="minorHAnsi"/>
        </w:rPr>
        <w:t xml:space="preserve"> </w:t>
      </w:r>
      <w:r w:rsidR="009E4D2D" w:rsidRPr="00DD6C67">
        <w:rPr>
          <w:rFonts w:cstheme="minorHAnsi"/>
        </w:rPr>
        <w:t xml:space="preserve"> (ES) č. 178/2002 </w:t>
      </w:r>
      <w:r w:rsidR="0096532B" w:rsidRPr="00DD6C67">
        <w:rPr>
          <w:rFonts w:cstheme="minorHAnsi"/>
        </w:rPr>
        <w:t>,</w:t>
      </w:r>
    </w:p>
    <w:p w:rsidR="0012211A" w:rsidRPr="00DD6C67" w:rsidRDefault="0012211A" w:rsidP="00E67A8B">
      <w:pPr>
        <w:spacing w:line="240" w:lineRule="auto"/>
        <w:rPr>
          <w:rFonts w:cstheme="minorHAnsi"/>
        </w:rPr>
      </w:pPr>
      <w:r w:rsidRPr="00DD6C67">
        <w:rPr>
          <w:rFonts w:cstheme="minorHAnsi"/>
        </w:rPr>
        <w:t xml:space="preserve">  </w:t>
      </w:r>
      <w:r w:rsidR="00A556F5" w:rsidRPr="00DD6C67">
        <w:rPr>
          <w:rFonts w:cstheme="minorHAnsi"/>
        </w:rPr>
        <w:t>7. prevádzkovateľka</w:t>
      </w:r>
      <w:r w:rsidR="0096532B" w:rsidRPr="00DD6C67">
        <w:rPr>
          <w:rFonts w:cstheme="minorHAnsi"/>
        </w:rPr>
        <w:t xml:space="preserve"> a pre</w:t>
      </w:r>
      <w:r w:rsidR="00A556F5" w:rsidRPr="00DD6C67">
        <w:rPr>
          <w:rFonts w:cstheme="minorHAnsi"/>
        </w:rPr>
        <w:t>vádzkovateľ</w:t>
      </w:r>
      <w:r w:rsidR="0096532B" w:rsidRPr="00DD6C67">
        <w:rPr>
          <w:rFonts w:cstheme="minorHAnsi"/>
        </w:rPr>
        <w:t xml:space="preserve"> potravinárskeho podniku: </w:t>
      </w:r>
      <w:r w:rsidRPr="00DD6C67">
        <w:rPr>
          <w:rFonts w:cstheme="minorHAnsi"/>
        </w:rPr>
        <w:t xml:space="preserve"> </w:t>
      </w:r>
      <w:r w:rsidR="0096532B" w:rsidRPr="00DD6C67">
        <w:rPr>
          <w:rFonts w:cstheme="minorHAnsi"/>
        </w:rPr>
        <w:t xml:space="preserve">prevádzkovatelia potravinárskeho podniku v zmysle článku 3 bod 3 </w:t>
      </w:r>
      <w:r w:rsidR="0054293F">
        <w:rPr>
          <w:rFonts w:cstheme="minorHAnsi"/>
        </w:rPr>
        <w:t xml:space="preserve">nariadenia </w:t>
      </w:r>
      <w:r w:rsidR="009E4D2D" w:rsidRPr="00DD6C67">
        <w:rPr>
          <w:rFonts w:cstheme="minorHAnsi"/>
        </w:rPr>
        <w:t xml:space="preserve">(ES) č. 178/2002 </w:t>
      </w:r>
      <w:r w:rsidR="0096532B" w:rsidRPr="00DD6C67">
        <w:rPr>
          <w:rFonts w:cstheme="minorHAnsi"/>
        </w:rPr>
        <w:t>,</w:t>
      </w:r>
    </w:p>
    <w:p w:rsidR="0012211A" w:rsidRPr="00DD6C67" w:rsidRDefault="0012211A" w:rsidP="00E67A8B">
      <w:pPr>
        <w:spacing w:line="240" w:lineRule="auto"/>
        <w:rPr>
          <w:rFonts w:cstheme="minorHAnsi"/>
        </w:rPr>
      </w:pPr>
      <w:r w:rsidRPr="00DD6C67">
        <w:rPr>
          <w:rFonts w:cstheme="minorHAnsi"/>
        </w:rPr>
        <w:t xml:space="preserve">  </w:t>
      </w:r>
      <w:r w:rsidR="0096532B" w:rsidRPr="00DD6C67">
        <w:rPr>
          <w:rFonts w:cstheme="minorHAnsi"/>
        </w:rPr>
        <w:t xml:space="preserve">8.  </w:t>
      </w:r>
      <w:r w:rsidR="00211AA4" w:rsidRPr="00DD6C67">
        <w:rPr>
          <w:rFonts w:cstheme="minorHAnsi"/>
        </w:rPr>
        <w:t xml:space="preserve">Účinná hladina: </w:t>
      </w:r>
      <w:r w:rsidRPr="00DD6C67">
        <w:rPr>
          <w:rFonts w:cstheme="minorHAnsi"/>
        </w:rPr>
        <w:t xml:space="preserve"> </w:t>
      </w:r>
      <w:r w:rsidR="00211AA4" w:rsidRPr="00DD6C67">
        <w:rPr>
          <w:rFonts w:cstheme="minorHAnsi"/>
        </w:rPr>
        <w:t xml:space="preserve">limitná hodnota obsahu zo zdravotného hľadiska nežiaducej látky, ktorá je obsiahnutá v potravine alebo na potravine, pri ktorej prekročení sa musia konať </w:t>
      </w:r>
      <w:r w:rsidR="008632C2">
        <w:rPr>
          <w:rFonts w:cstheme="minorHAnsi"/>
        </w:rPr>
        <w:t>vy</w:t>
      </w:r>
      <w:r w:rsidR="00211AA4" w:rsidRPr="00DD6C67">
        <w:rPr>
          <w:rFonts w:cstheme="minorHAnsi"/>
        </w:rPr>
        <w:t>šetrenia za účelom zistenia príčiny pre prítomnosť danej látky s cieľom prijať opatrenia na zníženie jej obsahu alebo odstránenie,</w:t>
      </w:r>
    </w:p>
    <w:p w:rsidR="0012211A" w:rsidRPr="00DD6C67" w:rsidRDefault="0012211A" w:rsidP="00E67A8B">
      <w:pPr>
        <w:spacing w:line="240" w:lineRule="auto"/>
        <w:rPr>
          <w:rFonts w:cstheme="minorHAnsi"/>
        </w:rPr>
      </w:pPr>
      <w:r w:rsidRPr="00DD6C67">
        <w:rPr>
          <w:rFonts w:cstheme="minorHAnsi"/>
        </w:rPr>
        <w:t xml:space="preserve">  </w:t>
      </w:r>
      <w:r w:rsidR="00211AA4" w:rsidRPr="00DD6C67">
        <w:rPr>
          <w:rFonts w:cstheme="minorHAnsi"/>
        </w:rPr>
        <w:t>9.  výrobky zameniteľné s potravinami:</w:t>
      </w:r>
      <w:r w:rsidRPr="00DD6C67">
        <w:rPr>
          <w:rFonts w:cstheme="minorHAnsi"/>
        </w:rPr>
        <w:t xml:space="preserve"> </w:t>
      </w:r>
      <w:r w:rsidR="00211AA4" w:rsidRPr="00DD6C67">
        <w:rPr>
          <w:rFonts w:cstheme="minorHAnsi"/>
        </w:rPr>
        <w:t>výrobky, ktoré síce nie sú potravinami, ale vzhľadom na ich tvar, vôňu, farbu, v</w:t>
      </w:r>
      <w:r w:rsidR="008632C2">
        <w:rPr>
          <w:rFonts w:cstheme="minorHAnsi"/>
        </w:rPr>
        <w:t>zhľad, úpravu, označenie, objem alebo veľkosť</w:t>
      </w:r>
      <w:r w:rsidR="00211AA4" w:rsidRPr="00DD6C67">
        <w:rPr>
          <w:rFonts w:cstheme="minorHAnsi"/>
        </w:rPr>
        <w:t xml:space="preserve"> možno u nich predpokladať, že si ich spotrebiteľky a spotrebitelia, najmä deti, zamenia s potravinami a preto sa môžu byť privedené do úst, môžu byť lízané alebo prehltnuté, pričom hrozí najmä nebezpečenstvo udusenia, otravy, perforácie alebo upchatia zažívacieho kanála; výnimkou sú lieky, ktoré podliehajú schvaľovaciemu a registračnému konaniu,</w:t>
      </w:r>
    </w:p>
    <w:p w:rsidR="0012211A" w:rsidRPr="00DD6C67" w:rsidRDefault="0012211A" w:rsidP="00E67A8B">
      <w:pPr>
        <w:spacing w:line="240" w:lineRule="auto"/>
        <w:rPr>
          <w:rFonts w:cstheme="minorHAnsi"/>
        </w:rPr>
      </w:pPr>
      <w:r w:rsidRPr="00DD6C67">
        <w:rPr>
          <w:rFonts w:cstheme="minorHAnsi"/>
        </w:rPr>
        <w:t xml:space="preserve">  </w:t>
      </w:r>
      <w:r w:rsidR="000900EE" w:rsidRPr="00DD6C67">
        <w:rPr>
          <w:rFonts w:cstheme="minorHAnsi"/>
        </w:rPr>
        <w:t xml:space="preserve">10. krmivársky podnik: </w:t>
      </w:r>
      <w:r w:rsidRPr="00DD6C67">
        <w:rPr>
          <w:rFonts w:cstheme="minorHAnsi"/>
        </w:rPr>
        <w:t xml:space="preserve"> </w:t>
      </w:r>
      <w:r w:rsidR="00C045CE" w:rsidRPr="00DD6C67">
        <w:rPr>
          <w:rFonts w:cstheme="minorHAnsi"/>
        </w:rPr>
        <w:t xml:space="preserve">krmivárske podniky v zmysle článku 3 bod 4 </w:t>
      </w:r>
      <w:r w:rsidR="0054293F">
        <w:rPr>
          <w:rFonts w:cstheme="minorHAnsi"/>
        </w:rPr>
        <w:t xml:space="preserve">nariadenia </w:t>
      </w:r>
      <w:r w:rsidR="00C045CE" w:rsidRPr="00DD6C67">
        <w:rPr>
          <w:rFonts w:cstheme="minorHAnsi"/>
        </w:rPr>
        <w:t xml:space="preserve"> </w:t>
      </w:r>
      <w:r w:rsidR="009E4D2D" w:rsidRPr="00DD6C67">
        <w:rPr>
          <w:rFonts w:cstheme="minorHAnsi"/>
        </w:rPr>
        <w:t xml:space="preserve"> (ES) č. 178/2002 </w:t>
      </w:r>
      <w:r w:rsidR="00C045CE" w:rsidRPr="00DD6C67">
        <w:rPr>
          <w:rFonts w:cstheme="minorHAnsi"/>
        </w:rPr>
        <w:t xml:space="preserve">, aj keď sa ich činnosť vzťahuje na krmivá, ktoré sú určené na orálne </w:t>
      </w:r>
      <w:r w:rsidR="00661D7F" w:rsidRPr="00DD6C67">
        <w:rPr>
          <w:rFonts w:cstheme="minorHAnsi"/>
        </w:rPr>
        <w:t>kŕmenie</w:t>
      </w:r>
      <w:r w:rsidR="00C045CE" w:rsidRPr="00DD6C67">
        <w:rPr>
          <w:rFonts w:cstheme="minorHAnsi"/>
        </w:rPr>
        <w:t xml:space="preserve"> zvierat, ktoré nie sú určené na získavanie potravín,</w:t>
      </w:r>
    </w:p>
    <w:p w:rsidR="0012211A" w:rsidRPr="00DD6C67" w:rsidRDefault="0012211A" w:rsidP="00E67A8B">
      <w:pPr>
        <w:spacing w:line="240" w:lineRule="auto"/>
        <w:rPr>
          <w:rFonts w:cstheme="minorHAnsi"/>
        </w:rPr>
      </w:pPr>
      <w:r w:rsidRPr="00DD6C67">
        <w:rPr>
          <w:rFonts w:cstheme="minorHAnsi"/>
        </w:rPr>
        <w:t xml:space="preserve">  </w:t>
      </w:r>
      <w:r w:rsidR="00A556F5" w:rsidRPr="00DD6C67">
        <w:rPr>
          <w:rFonts w:cstheme="minorHAnsi"/>
        </w:rPr>
        <w:t>11. prevádzkovateľka a prevádzkovateľ krmivárskeho podniku:</w:t>
      </w:r>
      <w:r w:rsidRPr="00DD6C67">
        <w:rPr>
          <w:rFonts w:cstheme="minorHAnsi"/>
        </w:rPr>
        <w:t xml:space="preserve"> </w:t>
      </w:r>
      <w:r w:rsidR="00A556F5" w:rsidRPr="00DD6C67">
        <w:rPr>
          <w:rFonts w:cstheme="minorHAnsi"/>
        </w:rPr>
        <w:t xml:space="preserve">prevádzkovatelia krmivárskych podnikov v zmysle článku 3 bod 6 </w:t>
      </w:r>
      <w:r w:rsidR="0054293F">
        <w:rPr>
          <w:rFonts w:cstheme="minorHAnsi"/>
        </w:rPr>
        <w:t xml:space="preserve">nariadenia </w:t>
      </w:r>
      <w:r w:rsidR="00A556F5" w:rsidRPr="00DD6C67">
        <w:rPr>
          <w:rFonts w:cstheme="minorHAnsi"/>
        </w:rPr>
        <w:t xml:space="preserve"> </w:t>
      </w:r>
      <w:r w:rsidR="009E4D2D" w:rsidRPr="00DD6C67">
        <w:rPr>
          <w:rFonts w:cstheme="minorHAnsi"/>
        </w:rPr>
        <w:t xml:space="preserve"> (ES) č. 178/2002 </w:t>
      </w:r>
      <w:r w:rsidR="00A556F5" w:rsidRPr="00DD6C67">
        <w:rPr>
          <w:rFonts w:cstheme="minorHAnsi"/>
        </w:rPr>
        <w:t>, aj keď sa ich zodpovednosť vzťahuje na krmivá, ktoré sú určené na orálne kŕmenie zvierat, ktoré nie sú určené na získavanie potravín,</w:t>
      </w:r>
    </w:p>
    <w:p w:rsidR="0012211A" w:rsidRPr="00DD6C67" w:rsidRDefault="0012211A" w:rsidP="00E67A8B">
      <w:pPr>
        <w:spacing w:line="240" w:lineRule="auto"/>
        <w:rPr>
          <w:rFonts w:cstheme="minorHAnsi"/>
        </w:rPr>
      </w:pPr>
      <w:r w:rsidRPr="00DD6C67">
        <w:rPr>
          <w:rFonts w:cstheme="minorHAnsi"/>
        </w:rPr>
        <w:t xml:space="preserve">  </w:t>
      </w:r>
      <w:r w:rsidR="00425571" w:rsidRPr="00DD6C67">
        <w:rPr>
          <w:rFonts w:cstheme="minorHAnsi"/>
        </w:rPr>
        <w:t>12. kŕmne suroviny</w:t>
      </w:r>
      <w:r w:rsidR="00A556F5" w:rsidRPr="00DD6C67">
        <w:rPr>
          <w:rFonts w:cstheme="minorHAnsi"/>
        </w:rPr>
        <w:t xml:space="preserve">: </w:t>
      </w:r>
      <w:r w:rsidRPr="00DD6C67">
        <w:rPr>
          <w:rFonts w:cstheme="minorHAnsi"/>
        </w:rPr>
        <w:t xml:space="preserve"> </w:t>
      </w:r>
      <w:r w:rsidR="00425571" w:rsidRPr="00DD6C67">
        <w:rPr>
          <w:rFonts w:cstheme="minorHAnsi"/>
        </w:rPr>
        <w:t>kŕmne suroviny v zmy</w:t>
      </w:r>
      <w:r w:rsidR="008632C2">
        <w:rPr>
          <w:rFonts w:cstheme="minorHAnsi"/>
        </w:rPr>
        <w:t>sle článku 3 odsek 2 písmeno g n</w:t>
      </w:r>
      <w:r w:rsidR="00425571" w:rsidRPr="00DD6C67">
        <w:rPr>
          <w:rFonts w:cstheme="minorHAnsi"/>
        </w:rPr>
        <w:t xml:space="preserve">ariadenie Európskeho </w:t>
      </w:r>
      <w:r w:rsidR="00730164" w:rsidRPr="00DD6C67">
        <w:rPr>
          <w:rFonts w:cstheme="minorHAnsi"/>
        </w:rPr>
        <w:t>parlamentu</w:t>
      </w:r>
      <w:r w:rsidR="00425571" w:rsidRPr="00DD6C67">
        <w:rPr>
          <w:rFonts w:cstheme="minorHAnsi"/>
        </w:rPr>
        <w:t xml:space="preserve"> a rady č. 767/2009/ES z 13. júla 2009 o uvádzaní krmív na trh a ich používaní, ktorým sa mení a dopĺňa nariadenie Európskeho parlamentu a Rady (ES)  č. 1831/2003 a ktorým sa zrušujú smernica Rady 79/373/EHS, smernica Komisie 80/511/EHS, smernice Rady 82/471/EHS, 83/228/EHS, 93/74/EHS, 93/113/ES a 96/25/ES a rozhodnutie Komisie 2004/217/ES (Úradný vestník L 229 z 1.9.2009, s. 1), ktoré bolo naposledy zmenené </w:t>
      </w:r>
      <w:r w:rsidR="0054293F">
        <w:rPr>
          <w:rFonts w:cstheme="minorHAnsi"/>
        </w:rPr>
        <w:t xml:space="preserve">nariadením </w:t>
      </w:r>
      <w:r w:rsidR="00425571" w:rsidRPr="00DD6C67">
        <w:rPr>
          <w:rFonts w:cstheme="minorHAnsi"/>
        </w:rPr>
        <w:t xml:space="preserve"> č.  939/2010/ES (Úradný vestník L 277 z 21.10.2010, s. 4), </w:t>
      </w:r>
      <w:r w:rsidRPr="00DD6C67">
        <w:rPr>
          <w:rFonts w:cstheme="minorHAnsi"/>
        </w:rPr>
        <w:t xml:space="preserve"> </w:t>
      </w:r>
    </w:p>
    <w:p w:rsidR="0012211A" w:rsidRPr="00DD6C67" w:rsidRDefault="0012211A" w:rsidP="00E67A8B">
      <w:pPr>
        <w:spacing w:line="240" w:lineRule="auto"/>
        <w:rPr>
          <w:rFonts w:cstheme="minorHAnsi"/>
        </w:rPr>
      </w:pPr>
      <w:r w:rsidRPr="00DD6C67">
        <w:rPr>
          <w:rFonts w:cstheme="minorHAnsi"/>
        </w:rPr>
        <w:lastRenderedPageBreak/>
        <w:t xml:space="preserve">  </w:t>
      </w:r>
      <w:r w:rsidR="00425571" w:rsidRPr="00DD6C67">
        <w:rPr>
          <w:rFonts w:cstheme="minorHAnsi"/>
        </w:rPr>
        <w:t xml:space="preserve">13. kŕmne zmesi: </w:t>
      </w:r>
      <w:r w:rsidRPr="00DD6C67">
        <w:rPr>
          <w:rFonts w:cstheme="minorHAnsi"/>
        </w:rPr>
        <w:t xml:space="preserve"> </w:t>
      </w:r>
      <w:r w:rsidR="00425571" w:rsidRPr="00DD6C67">
        <w:rPr>
          <w:rFonts w:cstheme="minorHAnsi"/>
        </w:rPr>
        <w:t xml:space="preserve">kŕmne zmesi v zmysle článku 3 odsek 2 písmeno h) </w:t>
      </w:r>
      <w:r w:rsidR="0054293F">
        <w:rPr>
          <w:rFonts w:cstheme="minorHAnsi"/>
        </w:rPr>
        <w:t xml:space="preserve">nariadenia </w:t>
      </w:r>
      <w:r w:rsidR="00425571" w:rsidRPr="00DD6C67">
        <w:rPr>
          <w:rFonts w:cstheme="minorHAnsi"/>
        </w:rPr>
        <w:t xml:space="preserve"> č. 767/2009/ES,</w:t>
      </w:r>
    </w:p>
    <w:p w:rsidR="0012211A" w:rsidRPr="00DD6C67" w:rsidRDefault="0012211A" w:rsidP="00E67A8B">
      <w:pPr>
        <w:spacing w:line="240" w:lineRule="auto"/>
        <w:rPr>
          <w:rFonts w:cstheme="minorHAnsi"/>
        </w:rPr>
      </w:pPr>
      <w:r w:rsidRPr="00DD6C67">
        <w:rPr>
          <w:rFonts w:cstheme="minorHAnsi"/>
        </w:rPr>
        <w:t xml:space="preserve">  </w:t>
      </w:r>
      <w:r w:rsidR="00425571" w:rsidRPr="00DD6C67">
        <w:rPr>
          <w:rFonts w:cstheme="minorHAnsi"/>
        </w:rPr>
        <w:t xml:space="preserve">14. </w:t>
      </w:r>
      <w:r w:rsidR="008314F3" w:rsidRPr="00DD6C67">
        <w:rPr>
          <w:rFonts w:cstheme="minorHAnsi"/>
        </w:rPr>
        <w:t>diétne krmivo</w:t>
      </w:r>
      <w:r w:rsidR="00425571" w:rsidRPr="00DD6C67">
        <w:rPr>
          <w:rFonts w:cstheme="minorHAnsi"/>
        </w:rPr>
        <w:t xml:space="preserve">: </w:t>
      </w:r>
      <w:r w:rsidRPr="00DD6C67">
        <w:rPr>
          <w:rFonts w:cstheme="minorHAnsi"/>
        </w:rPr>
        <w:t xml:space="preserve"> </w:t>
      </w:r>
      <w:r w:rsidR="008314F3" w:rsidRPr="00DD6C67">
        <w:rPr>
          <w:rFonts w:cstheme="minorHAnsi"/>
        </w:rPr>
        <w:t xml:space="preserve">kŕmna zmes, ktorá je určená na pokrytie </w:t>
      </w:r>
      <w:r w:rsidR="00617A65" w:rsidRPr="00DD6C67">
        <w:rPr>
          <w:rFonts w:cstheme="minorHAnsi"/>
        </w:rPr>
        <w:t>špeciálnych výživových potrieb zvierat, u ktorých existujú alebo sa očakávajú najmä problémy so  zažívaním, vstr</w:t>
      </w:r>
      <w:r w:rsidR="008632C2">
        <w:rPr>
          <w:rFonts w:cstheme="minorHAnsi"/>
        </w:rPr>
        <w:t>ebávaním alebo látkovou výmenou,</w:t>
      </w:r>
    </w:p>
    <w:p w:rsidR="0012211A" w:rsidRPr="00DD6C67" w:rsidRDefault="0012211A" w:rsidP="00E67A8B">
      <w:pPr>
        <w:spacing w:line="240" w:lineRule="auto"/>
        <w:rPr>
          <w:rFonts w:cstheme="minorHAnsi"/>
        </w:rPr>
      </w:pPr>
      <w:r w:rsidRPr="00DD6C67">
        <w:rPr>
          <w:rFonts w:cstheme="minorHAnsi"/>
        </w:rPr>
        <w:t xml:space="preserve">  </w:t>
      </w:r>
      <w:r w:rsidR="00617A65" w:rsidRPr="00DD6C67">
        <w:rPr>
          <w:rFonts w:cstheme="minorHAnsi"/>
        </w:rPr>
        <w:t xml:space="preserve">15. kŕmne doplnkové látky: </w:t>
      </w:r>
      <w:r w:rsidRPr="00DD6C67">
        <w:rPr>
          <w:rFonts w:cstheme="minorHAnsi"/>
        </w:rPr>
        <w:t xml:space="preserve"> </w:t>
      </w:r>
      <w:r w:rsidR="00617A65" w:rsidRPr="00DD6C67">
        <w:rPr>
          <w:rFonts w:cstheme="minorHAnsi"/>
        </w:rPr>
        <w:t>kŕmne doplnkové látky  v zmysle článku 2 odsek 2 písmeno a</w:t>
      </w:r>
      <w:r w:rsidR="008632C2">
        <w:rPr>
          <w:rFonts w:cstheme="minorHAnsi"/>
        </w:rPr>
        <w:t>)</w:t>
      </w:r>
      <w:r w:rsidR="00617A65" w:rsidRPr="00DD6C67">
        <w:rPr>
          <w:rFonts w:cstheme="minorHAnsi"/>
        </w:rPr>
        <w:t xml:space="preserve"> </w:t>
      </w:r>
      <w:r w:rsidR="0054293F">
        <w:rPr>
          <w:rFonts w:cstheme="minorHAnsi"/>
        </w:rPr>
        <w:t xml:space="preserve">nariadenia </w:t>
      </w:r>
      <w:r w:rsidR="008632C2">
        <w:rPr>
          <w:rFonts w:cstheme="minorHAnsi"/>
        </w:rPr>
        <w:t xml:space="preserve"> Európskeho parlamentu a R</w:t>
      </w:r>
      <w:r w:rsidR="00617A65" w:rsidRPr="00DD6C67">
        <w:rPr>
          <w:rFonts w:cstheme="minorHAnsi"/>
        </w:rPr>
        <w:t xml:space="preserve">ady č. </w:t>
      </w:r>
      <w:r w:rsidR="00F704CA" w:rsidRPr="00DD6C67">
        <w:rPr>
          <w:rFonts w:cstheme="minorHAnsi"/>
        </w:rPr>
        <w:t>1831/2003/ES z 22</w:t>
      </w:r>
      <w:r w:rsidR="00617A65" w:rsidRPr="00DD6C67">
        <w:rPr>
          <w:rFonts w:cstheme="minorHAnsi"/>
        </w:rPr>
        <w:t xml:space="preserve">. </w:t>
      </w:r>
      <w:r w:rsidR="00F704CA" w:rsidRPr="00DD6C67">
        <w:rPr>
          <w:rFonts w:cstheme="minorHAnsi"/>
        </w:rPr>
        <w:t>septembra 2003</w:t>
      </w:r>
      <w:r w:rsidR="00617A65" w:rsidRPr="00DD6C67">
        <w:rPr>
          <w:rFonts w:cstheme="minorHAnsi"/>
        </w:rPr>
        <w:t xml:space="preserve"> o</w:t>
      </w:r>
      <w:r w:rsidR="00F704CA" w:rsidRPr="00DD6C67">
        <w:rPr>
          <w:rFonts w:cstheme="minorHAnsi"/>
        </w:rPr>
        <w:t xml:space="preserve"> prídavných látkach používaných na kŕmenie zvierat (Úradný vestník L 268 z 18.10.2003, s. 29, 2004 L 192, s. 34, 2007 L 98, s. 29), ktoré </w:t>
      </w:r>
      <w:r w:rsidR="00617A65" w:rsidRPr="00DD6C67">
        <w:rPr>
          <w:rFonts w:cstheme="minorHAnsi"/>
        </w:rPr>
        <w:t>bolo napo</w:t>
      </w:r>
      <w:r w:rsidR="00F704CA" w:rsidRPr="00DD6C67">
        <w:rPr>
          <w:rFonts w:cstheme="minorHAnsi"/>
        </w:rPr>
        <w:t xml:space="preserve">sledy zmenené </w:t>
      </w:r>
      <w:r w:rsidR="0054293F">
        <w:rPr>
          <w:rFonts w:cstheme="minorHAnsi"/>
        </w:rPr>
        <w:t xml:space="preserve">nariadením </w:t>
      </w:r>
      <w:r w:rsidR="00F704CA" w:rsidRPr="00DD6C67">
        <w:rPr>
          <w:rFonts w:cstheme="minorHAnsi"/>
        </w:rPr>
        <w:t xml:space="preserve">  č. 767/2009</w:t>
      </w:r>
      <w:r w:rsidR="00617A65" w:rsidRPr="00DD6C67">
        <w:rPr>
          <w:rFonts w:cstheme="minorHAnsi"/>
        </w:rPr>
        <w:t>/ES (Úradný vestn</w:t>
      </w:r>
      <w:r w:rsidR="00F704CA" w:rsidRPr="00DD6C67">
        <w:rPr>
          <w:rFonts w:cstheme="minorHAnsi"/>
        </w:rPr>
        <w:t>ík L 229</w:t>
      </w:r>
      <w:r w:rsidR="00617A65" w:rsidRPr="00DD6C67">
        <w:rPr>
          <w:rFonts w:cstheme="minorHAnsi"/>
        </w:rPr>
        <w:t xml:space="preserve"> z</w:t>
      </w:r>
      <w:r w:rsidR="00F704CA" w:rsidRPr="00DD6C67">
        <w:rPr>
          <w:rFonts w:cstheme="minorHAnsi"/>
        </w:rPr>
        <w:t> 1.9.2009, s. 1</w:t>
      </w:r>
      <w:r w:rsidR="00617A65" w:rsidRPr="00DD6C67">
        <w:rPr>
          <w:rFonts w:cstheme="minorHAnsi"/>
        </w:rPr>
        <w:t xml:space="preserve">), </w:t>
      </w:r>
    </w:p>
    <w:p w:rsidR="0012211A" w:rsidRPr="00DD6C67" w:rsidRDefault="0012211A" w:rsidP="00E67A8B">
      <w:pPr>
        <w:spacing w:line="240" w:lineRule="auto"/>
        <w:rPr>
          <w:rFonts w:cstheme="minorHAnsi"/>
        </w:rPr>
      </w:pPr>
      <w:r w:rsidRPr="00DD6C67">
        <w:rPr>
          <w:rFonts w:cstheme="minorHAnsi"/>
        </w:rPr>
        <w:t xml:space="preserve">  </w:t>
      </w:r>
      <w:r w:rsidR="00F704CA" w:rsidRPr="00DD6C67">
        <w:rPr>
          <w:rFonts w:cstheme="minorHAnsi"/>
        </w:rPr>
        <w:t>16.  premixy:</w:t>
      </w:r>
      <w:r w:rsidRPr="00DD6C67">
        <w:rPr>
          <w:rFonts w:cstheme="minorHAnsi"/>
        </w:rPr>
        <w:t xml:space="preserve"> </w:t>
      </w:r>
      <w:r w:rsidR="00F704CA" w:rsidRPr="00DD6C67">
        <w:rPr>
          <w:rFonts w:cstheme="minorHAnsi"/>
        </w:rPr>
        <w:t xml:space="preserve">premixy v zmysle článku 2 odsek 2 písmeno e) </w:t>
      </w:r>
      <w:r w:rsidR="0054293F">
        <w:rPr>
          <w:rFonts w:cstheme="minorHAnsi"/>
        </w:rPr>
        <w:t xml:space="preserve">nariadenia </w:t>
      </w:r>
      <w:r w:rsidR="00F704CA" w:rsidRPr="00DD6C67">
        <w:rPr>
          <w:rFonts w:cstheme="minorHAnsi"/>
        </w:rPr>
        <w:t xml:space="preserve"> (ES) č. 1831/2003, </w:t>
      </w:r>
      <w:r w:rsidR="009D75D8" w:rsidRPr="00DD6C67">
        <w:rPr>
          <w:rFonts w:cstheme="minorHAnsi"/>
        </w:rPr>
        <w:t xml:space="preserve"> </w:t>
      </w:r>
    </w:p>
    <w:p w:rsidR="00661D7F" w:rsidRDefault="0012211A" w:rsidP="00E67A8B">
      <w:pPr>
        <w:spacing w:line="240" w:lineRule="auto"/>
        <w:rPr>
          <w:rFonts w:cstheme="minorHAnsi"/>
        </w:rPr>
      </w:pPr>
      <w:r w:rsidRPr="00DD6C67">
        <w:rPr>
          <w:rFonts w:cstheme="minorHAnsi"/>
        </w:rPr>
        <w:t xml:space="preserve">  </w:t>
      </w:r>
      <w:r w:rsidR="00F704CA" w:rsidRPr="00DD6C67">
        <w:rPr>
          <w:rFonts w:cstheme="minorHAnsi"/>
        </w:rPr>
        <w:t xml:space="preserve">17. nežiaduce látky: </w:t>
      </w:r>
      <w:r w:rsidRPr="00DD6C67">
        <w:rPr>
          <w:rFonts w:cstheme="minorHAnsi"/>
        </w:rPr>
        <w:t xml:space="preserve"> </w:t>
      </w:r>
      <w:r w:rsidR="00F704CA" w:rsidRPr="00DD6C67">
        <w:rPr>
          <w:rFonts w:cstheme="minorHAnsi"/>
        </w:rPr>
        <w:t xml:space="preserve">látky – okrem pôvodcov </w:t>
      </w:r>
      <w:r w:rsidR="00841865" w:rsidRPr="00DD6C67">
        <w:rPr>
          <w:rFonts w:cstheme="minorHAnsi"/>
        </w:rPr>
        <w:t>nákaz zvierat – ktoré sa nachádzajú v krmive alebo na krmive a</w:t>
      </w:r>
    </w:p>
    <w:p w:rsidR="0012211A" w:rsidRPr="00DD6C67" w:rsidRDefault="00841865" w:rsidP="00E67A8B">
      <w:pPr>
        <w:spacing w:line="240" w:lineRule="auto"/>
        <w:rPr>
          <w:rFonts w:cstheme="minorHAnsi"/>
        </w:rPr>
      </w:pPr>
      <w:r w:rsidRPr="00DD6C67">
        <w:rPr>
          <w:rFonts w:cstheme="minorHAnsi"/>
        </w:rPr>
        <w:t> </w:t>
      </w:r>
      <w:r w:rsidR="00661D7F">
        <w:rPr>
          <w:rFonts w:cstheme="minorHAnsi"/>
        </w:rPr>
        <w:t xml:space="preserve"> </w:t>
      </w:r>
      <w:r w:rsidR="00361DCE">
        <w:rPr>
          <w:rFonts w:cstheme="minorHAnsi"/>
        </w:rPr>
        <w:t>a) ako rezí</w:t>
      </w:r>
      <w:r w:rsidRPr="00DD6C67">
        <w:rPr>
          <w:rFonts w:cstheme="minorHAnsi"/>
        </w:rPr>
        <w:t>dua v potravinách získaných z úžitkových zvierat</w:t>
      </w:r>
      <w:r w:rsidR="001C0F68" w:rsidRPr="00DD6C67">
        <w:rPr>
          <w:rFonts w:cstheme="minorHAnsi"/>
        </w:rPr>
        <w:t xml:space="preserve"> alebo iných výrobkoch predstavujú riziko pre zdravie ľudí,</w:t>
      </w:r>
    </w:p>
    <w:p w:rsidR="0012211A" w:rsidRPr="00DD6C67" w:rsidRDefault="0012211A" w:rsidP="00E67A8B">
      <w:pPr>
        <w:spacing w:line="240" w:lineRule="auto"/>
        <w:rPr>
          <w:rFonts w:cstheme="minorHAnsi"/>
        </w:rPr>
      </w:pPr>
      <w:r w:rsidRPr="00DD6C67">
        <w:rPr>
          <w:rFonts w:cstheme="minorHAnsi"/>
        </w:rPr>
        <w:t xml:space="preserve">  </w:t>
      </w:r>
      <w:r w:rsidR="001C0F68" w:rsidRPr="00DD6C67">
        <w:rPr>
          <w:rFonts w:cstheme="minorHAnsi"/>
        </w:rPr>
        <w:t>b)  predstavujú riziko pre zdravie zvierat,</w:t>
      </w:r>
    </w:p>
    <w:p w:rsidR="0012211A" w:rsidRPr="00DD6C67" w:rsidRDefault="0012211A" w:rsidP="00E67A8B">
      <w:pPr>
        <w:spacing w:line="240" w:lineRule="auto"/>
        <w:rPr>
          <w:rFonts w:cstheme="minorHAnsi"/>
        </w:rPr>
      </w:pPr>
      <w:r w:rsidRPr="00DD6C67">
        <w:rPr>
          <w:rFonts w:cstheme="minorHAnsi"/>
        </w:rPr>
        <w:t xml:space="preserve">  </w:t>
      </w:r>
      <w:r w:rsidR="001C0F68" w:rsidRPr="00DD6C67">
        <w:rPr>
          <w:rFonts w:cstheme="minorHAnsi"/>
        </w:rPr>
        <w:t>c)  sú zvieraťom vylučované a ako také predstavujú nebezpečenstvo pre prírodné zdroje alebo</w:t>
      </w:r>
    </w:p>
    <w:p w:rsidR="0012211A" w:rsidRPr="00DD6C67" w:rsidRDefault="0012211A" w:rsidP="00E67A8B">
      <w:pPr>
        <w:spacing w:line="240" w:lineRule="auto"/>
        <w:rPr>
          <w:rFonts w:cstheme="minorHAnsi"/>
        </w:rPr>
      </w:pPr>
      <w:r w:rsidRPr="00DD6C67">
        <w:rPr>
          <w:rFonts w:cstheme="minorHAnsi"/>
        </w:rPr>
        <w:t> </w:t>
      </w:r>
      <w:r w:rsidR="001C0F68" w:rsidRPr="00DD6C67">
        <w:rPr>
          <w:rFonts w:cstheme="minorHAnsi"/>
        </w:rPr>
        <w:t xml:space="preserve">d) negatívne môžu ovplyvniť výkon úžitkových zvierat alebo ako rezídua v potravinách získaných z úžitkových zvierat alebo v iných výrobkoch kvalitu týchto potravín alebo výrobkov, </w:t>
      </w:r>
    </w:p>
    <w:p w:rsidR="0012211A" w:rsidRPr="00DD6C67" w:rsidRDefault="0012211A" w:rsidP="00E67A8B">
      <w:pPr>
        <w:spacing w:line="240" w:lineRule="auto"/>
        <w:rPr>
          <w:rFonts w:cstheme="minorHAnsi"/>
        </w:rPr>
      </w:pPr>
      <w:r w:rsidRPr="00DD6C67">
        <w:rPr>
          <w:rFonts w:cstheme="minorHAnsi"/>
        </w:rPr>
        <w:t xml:space="preserve">  </w:t>
      </w:r>
      <w:r w:rsidR="008632C2">
        <w:rPr>
          <w:rFonts w:cstheme="minorHAnsi"/>
        </w:rPr>
        <w:t>18. r</w:t>
      </w:r>
      <w:r w:rsidR="001C0F68" w:rsidRPr="00DD6C67">
        <w:rPr>
          <w:rFonts w:cstheme="minorHAnsi"/>
        </w:rPr>
        <w:t xml:space="preserve">ezídua prostriedkov: </w:t>
      </w:r>
      <w:r w:rsidRPr="00DD6C67">
        <w:rPr>
          <w:rFonts w:cstheme="minorHAnsi"/>
        </w:rPr>
        <w:t xml:space="preserve"> </w:t>
      </w:r>
      <w:r w:rsidR="001C0F68" w:rsidRPr="00DD6C67">
        <w:rPr>
          <w:rFonts w:cstheme="minorHAnsi"/>
        </w:rPr>
        <w:t xml:space="preserve">rezídua prostriedkov na ochranu rastlín v zmysle zákona o ochrane rastlín, </w:t>
      </w:r>
      <w:r w:rsidR="008A66C1" w:rsidRPr="00DD6C67">
        <w:rPr>
          <w:rFonts w:cstheme="minorHAnsi"/>
        </w:rPr>
        <w:t>zásobné ochranné prostriedky alebo prostriedky na boj proti škodcom, pokiaľ sú uvedené v právnych aktoch Európskeho spoločenstva alebo Európskej únie v oblasti pôsobnosti tohto zákona a  ktoré sa nachádzajú v alebo na krmive,</w:t>
      </w:r>
    </w:p>
    <w:p w:rsidR="0012211A" w:rsidRPr="00DD6C67" w:rsidRDefault="0012211A" w:rsidP="00E67A8B">
      <w:pPr>
        <w:spacing w:line="240" w:lineRule="auto"/>
        <w:rPr>
          <w:rFonts w:cstheme="minorHAnsi"/>
        </w:rPr>
      </w:pPr>
      <w:r w:rsidRPr="00DD6C67">
        <w:rPr>
          <w:rFonts w:cstheme="minorHAnsi"/>
        </w:rPr>
        <w:t xml:space="preserve">  </w:t>
      </w:r>
      <w:r w:rsidR="008A66C1" w:rsidRPr="00DD6C67">
        <w:rPr>
          <w:rFonts w:cstheme="minorHAnsi"/>
        </w:rPr>
        <w:t xml:space="preserve">19.   prírodné zdroje: </w:t>
      </w:r>
      <w:r w:rsidRPr="00DD6C67">
        <w:rPr>
          <w:rFonts w:cstheme="minorHAnsi"/>
        </w:rPr>
        <w:t xml:space="preserve"> </w:t>
      </w:r>
      <w:r w:rsidR="008A66C1" w:rsidRPr="00DD6C67">
        <w:rPr>
          <w:rFonts w:cstheme="minorHAnsi"/>
        </w:rPr>
        <w:t>jeho súčasti pôda, voda, vzduch, klíma, zvieratá a rastliny ako aj ich vzájomné pôsobenie,</w:t>
      </w:r>
    </w:p>
    <w:p w:rsidR="0012211A" w:rsidRPr="00DD6C67" w:rsidRDefault="0012211A" w:rsidP="00E67A8B">
      <w:pPr>
        <w:spacing w:line="240" w:lineRule="auto"/>
        <w:rPr>
          <w:rFonts w:cstheme="minorHAnsi"/>
        </w:rPr>
      </w:pPr>
      <w:r w:rsidRPr="00DD6C67">
        <w:rPr>
          <w:rFonts w:cstheme="minorHAnsi"/>
        </w:rPr>
        <w:t xml:space="preserve"> </w:t>
      </w:r>
      <w:r w:rsidR="008A66C1" w:rsidRPr="00DD6C67">
        <w:rPr>
          <w:rFonts w:cstheme="minorHAnsi"/>
        </w:rPr>
        <w:t xml:space="preserve"> 20.  Úžitkové zvieratá:</w:t>
      </w:r>
      <w:r w:rsidRPr="00DD6C67">
        <w:rPr>
          <w:rFonts w:cstheme="minorHAnsi"/>
        </w:rPr>
        <w:t xml:space="preserve"> </w:t>
      </w:r>
      <w:r w:rsidR="008A66C1" w:rsidRPr="00DD6C67">
        <w:rPr>
          <w:rFonts w:cstheme="minorHAnsi"/>
        </w:rPr>
        <w:t>zvieratá, ktoré sa chovajú za účelom získania potravín alebo iných výrobkov, ako aj kone,</w:t>
      </w:r>
    </w:p>
    <w:p w:rsidR="0012211A" w:rsidRPr="00DD6C67" w:rsidRDefault="0012211A" w:rsidP="00E67A8B">
      <w:pPr>
        <w:spacing w:line="240" w:lineRule="auto"/>
        <w:rPr>
          <w:rFonts w:cstheme="minorHAnsi"/>
        </w:rPr>
      </w:pPr>
      <w:r w:rsidRPr="00DD6C67">
        <w:rPr>
          <w:rFonts w:cstheme="minorHAnsi"/>
        </w:rPr>
        <w:t xml:space="preserve">  </w:t>
      </w:r>
      <w:r w:rsidR="008A66C1" w:rsidRPr="00DD6C67">
        <w:rPr>
          <w:rFonts w:cstheme="minorHAnsi"/>
        </w:rPr>
        <w:t>21.    aktívna prahová hodnota:</w:t>
      </w:r>
      <w:r w:rsidRPr="00DD6C67">
        <w:rPr>
          <w:rFonts w:cstheme="minorHAnsi"/>
        </w:rPr>
        <w:t xml:space="preserve"> </w:t>
      </w:r>
      <w:r w:rsidR="008A66C1" w:rsidRPr="00DD6C67">
        <w:rPr>
          <w:rFonts w:cstheme="minorHAnsi"/>
        </w:rPr>
        <w:t>prahová hodnota obsahu nežiaducej látky, pri ktorej prekročení sa musia konať šetrenia za účelom zistenia príčiny pre prítomnosť nežiaducej látky s cieľom prijať opatrenia na zníženie jej obsahu alebo odstránenie.</w:t>
      </w:r>
    </w:p>
    <w:p w:rsidR="0012211A" w:rsidRPr="00DD6C67" w:rsidRDefault="0012211A" w:rsidP="00E67A8B">
      <w:pPr>
        <w:spacing w:line="240" w:lineRule="auto"/>
        <w:rPr>
          <w:rFonts w:cstheme="minorHAnsi"/>
        </w:rPr>
      </w:pPr>
      <w:r w:rsidRPr="00DD6C67">
        <w:rPr>
          <w:rFonts w:cstheme="minorHAnsi"/>
        </w:rPr>
        <w:t> </w:t>
      </w:r>
    </w:p>
    <w:p w:rsidR="0012211A" w:rsidRPr="00DD6C67" w:rsidRDefault="001E6D04" w:rsidP="00E67A8B">
      <w:pPr>
        <w:spacing w:line="240" w:lineRule="auto"/>
        <w:rPr>
          <w:rFonts w:cstheme="minorHAnsi"/>
          <w:b/>
        </w:rPr>
      </w:pPr>
      <w:r w:rsidRPr="00DD6C67">
        <w:rPr>
          <w:rFonts w:cstheme="minorHAnsi"/>
          <w:b/>
        </w:rPr>
        <w:t xml:space="preserve">§  4 Ustanovenia o oblasti </w:t>
      </w:r>
      <w:r w:rsidR="00361DCE">
        <w:rPr>
          <w:rFonts w:cstheme="minorHAnsi"/>
          <w:b/>
        </w:rPr>
        <w:t>platnosti</w:t>
      </w:r>
      <w:r w:rsidRPr="00DD6C67">
        <w:rPr>
          <w:rFonts w:cstheme="minorHAnsi"/>
          <w:b/>
        </w:rPr>
        <w:t xml:space="preserve"> </w:t>
      </w:r>
    </w:p>
    <w:p w:rsidR="0012211A" w:rsidRPr="00DD6C67" w:rsidRDefault="001E6D04" w:rsidP="00E67A8B">
      <w:pPr>
        <w:spacing w:line="240" w:lineRule="auto"/>
        <w:rPr>
          <w:rFonts w:cstheme="minorHAnsi"/>
        </w:rPr>
      </w:pPr>
      <w:r w:rsidRPr="00DD6C67">
        <w:rPr>
          <w:rFonts w:cstheme="minorHAnsi"/>
        </w:rPr>
        <w:t xml:space="preserve">(1) Ustanovenia tohto zákona </w:t>
      </w:r>
    </w:p>
    <w:p w:rsidR="0012211A" w:rsidRPr="00DD6C67" w:rsidRDefault="00361DCE" w:rsidP="00E67A8B">
      <w:pPr>
        <w:spacing w:line="240" w:lineRule="auto"/>
        <w:rPr>
          <w:rFonts w:cstheme="minorHAnsi"/>
        </w:rPr>
      </w:pPr>
      <w:r>
        <w:rPr>
          <w:rFonts w:cstheme="minorHAnsi"/>
        </w:rPr>
        <w:t xml:space="preserve">1. platné </w:t>
      </w:r>
      <w:r w:rsidR="00093570" w:rsidRPr="00DD6C67">
        <w:rPr>
          <w:rFonts w:cstheme="minorHAnsi"/>
        </w:rPr>
        <w:t>pre potraviny p</w:t>
      </w:r>
      <w:r>
        <w:rPr>
          <w:rFonts w:cstheme="minorHAnsi"/>
        </w:rPr>
        <w:t>latia aj pre živé zvieratá, ktor</w:t>
      </w:r>
      <w:r w:rsidR="00093570" w:rsidRPr="00DD6C67">
        <w:rPr>
          <w:rFonts w:cstheme="minorHAnsi"/>
        </w:rPr>
        <w:t>é slúžia na získavanie potravín, pokiaľ to určuje tento zákon,</w:t>
      </w:r>
    </w:p>
    <w:p w:rsidR="0012211A" w:rsidRPr="00DD6C67" w:rsidRDefault="0012211A" w:rsidP="00E67A8B">
      <w:pPr>
        <w:spacing w:line="240" w:lineRule="auto"/>
        <w:rPr>
          <w:rFonts w:cstheme="minorHAnsi"/>
        </w:rPr>
      </w:pPr>
      <w:r w:rsidRPr="00DD6C67">
        <w:rPr>
          <w:rFonts w:cstheme="minorHAnsi"/>
        </w:rPr>
        <w:t xml:space="preserve">  </w:t>
      </w:r>
      <w:r w:rsidR="009E4D2D" w:rsidRPr="00DD6C67">
        <w:rPr>
          <w:rFonts w:cstheme="minorHAnsi"/>
        </w:rPr>
        <w:t>2.</w:t>
      </w:r>
      <w:r w:rsidR="00361DCE">
        <w:rPr>
          <w:rFonts w:cstheme="minorHAnsi"/>
        </w:rPr>
        <w:t xml:space="preserve">platné </w:t>
      </w:r>
      <w:r w:rsidR="009E4D2D" w:rsidRPr="00DD6C67">
        <w:rPr>
          <w:rFonts w:cstheme="minorHAnsi"/>
        </w:rPr>
        <w:t>pre potravinárske</w:t>
      </w:r>
      <w:r w:rsidR="00093570" w:rsidRPr="00DD6C67">
        <w:rPr>
          <w:rFonts w:cstheme="minorHAnsi"/>
        </w:rPr>
        <w:t xml:space="preserve"> prídavné látky platia aj pre im na roveň postavené látky v zmysle § 2 ods. 3 veta 2 alebo odseku 3 bod 2, </w:t>
      </w:r>
    </w:p>
    <w:p w:rsidR="0012211A" w:rsidRPr="00DD6C67" w:rsidRDefault="0012211A" w:rsidP="00E67A8B">
      <w:pPr>
        <w:spacing w:line="240" w:lineRule="auto"/>
        <w:rPr>
          <w:rFonts w:cstheme="minorHAnsi"/>
        </w:rPr>
      </w:pPr>
      <w:r w:rsidRPr="00DD6C67">
        <w:rPr>
          <w:rFonts w:cstheme="minorHAnsi"/>
        </w:rPr>
        <w:t xml:space="preserve">  </w:t>
      </w:r>
      <w:r w:rsidR="00093570" w:rsidRPr="00DD6C67">
        <w:rPr>
          <w:rFonts w:cstheme="minorHAnsi"/>
        </w:rPr>
        <w:t xml:space="preserve">3. </w:t>
      </w:r>
      <w:r w:rsidR="00361DCE">
        <w:rPr>
          <w:rFonts w:cstheme="minorHAnsi"/>
        </w:rPr>
        <w:t xml:space="preserve">platné </w:t>
      </w:r>
      <w:r w:rsidR="00093570" w:rsidRPr="00DD6C67">
        <w:rPr>
          <w:rFonts w:cstheme="minorHAnsi"/>
        </w:rPr>
        <w:t xml:space="preserve">pre kozmetické výrobky platia aj pre prostriedky na tetovanie, vrátane porovnateľných látok a prípravkov z látok, ktoré sú k tomu určené, ktoré sa na ovplyvnenie vzhľadu nanášajú do alebo pod pokožku ľudí a tam, aj dočasne, zostanú, </w:t>
      </w:r>
    </w:p>
    <w:p w:rsidR="0012211A" w:rsidRPr="00DD6C67" w:rsidRDefault="0012211A" w:rsidP="00E67A8B">
      <w:pPr>
        <w:spacing w:line="240" w:lineRule="auto"/>
        <w:rPr>
          <w:rFonts w:cstheme="minorHAnsi"/>
        </w:rPr>
      </w:pPr>
      <w:r w:rsidRPr="00DD6C67">
        <w:rPr>
          <w:rFonts w:cstheme="minorHAnsi"/>
        </w:rPr>
        <w:t> </w:t>
      </w:r>
      <w:r w:rsidR="00361DCE">
        <w:rPr>
          <w:rFonts w:cstheme="minorHAnsi"/>
        </w:rPr>
        <w:t>4.</w:t>
      </w:r>
      <w:r w:rsidRPr="00DD6C67">
        <w:rPr>
          <w:rFonts w:cstheme="minorHAnsi"/>
        </w:rPr>
        <w:t xml:space="preserve"> </w:t>
      </w:r>
      <w:r w:rsidR="00B911C3" w:rsidRPr="00DD6C67">
        <w:rPr>
          <w:rFonts w:cstheme="minorHAnsi"/>
        </w:rPr>
        <w:t>a</w:t>
      </w:r>
      <w:r w:rsidR="00361DCE">
        <w:rPr>
          <w:rFonts w:cstheme="minorHAnsi"/>
        </w:rPr>
        <w:t xml:space="preserve"> právnych </w:t>
      </w:r>
      <w:r w:rsidR="00B911C3" w:rsidRPr="00DD6C67">
        <w:rPr>
          <w:rFonts w:cstheme="minorHAnsi"/>
        </w:rPr>
        <w:t>nariadení vydaných na základe tohto zákona neplatia pre výrobky v zmysle zákona o víne – s výnimkou výrobkov uvedených v § 1 ods. 2 zákona o víne; platia ale ako zákon o víne alebo na základe zákona o víne vydané právne predpisy</w:t>
      </w:r>
      <w:r w:rsidR="00851898">
        <w:rPr>
          <w:rFonts w:cstheme="minorHAnsi"/>
        </w:rPr>
        <w:t>, ak</w:t>
      </w:r>
      <w:r w:rsidR="00B911C3" w:rsidRPr="00DD6C67">
        <w:rPr>
          <w:rFonts w:cstheme="minorHAnsi"/>
        </w:rPr>
        <w:t xml:space="preserve"> odkazuj</w:t>
      </w:r>
      <w:r w:rsidR="00851898">
        <w:rPr>
          <w:rFonts w:cstheme="minorHAnsi"/>
        </w:rPr>
        <w:t xml:space="preserve">ú </w:t>
      </w:r>
      <w:r w:rsidR="00361DCE">
        <w:rPr>
          <w:rFonts w:cstheme="minorHAnsi"/>
        </w:rPr>
        <w:t xml:space="preserve">na </w:t>
      </w:r>
      <w:r w:rsidR="00851898">
        <w:rPr>
          <w:rFonts w:cstheme="minorHAnsi"/>
        </w:rPr>
        <w:t xml:space="preserve">niektoré </w:t>
      </w:r>
      <w:r w:rsidR="00361DCE">
        <w:rPr>
          <w:rFonts w:cstheme="minorHAnsi"/>
        </w:rPr>
        <w:t>ustanovenie tohto zákona al</w:t>
      </w:r>
      <w:r w:rsidR="00B911C3" w:rsidRPr="00DD6C67">
        <w:rPr>
          <w:rFonts w:cstheme="minorHAnsi"/>
        </w:rPr>
        <w:t xml:space="preserve">ebo </w:t>
      </w:r>
      <w:r w:rsidR="00361DCE">
        <w:rPr>
          <w:rFonts w:cstheme="minorHAnsi"/>
        </w:rPr>
        <w:t xml:space="preserve">právnych </w:t>
      </w:r>
      <w:r w:rsidR="00B911C3" w:rsidRPr="00DD6C67">
        <w:rPr>
          <w:rFonts w:cstheme="minorHAnsi"/>
        </w:rPr>
        <w:t>nariadení vydaných na základe tohto zákona.</w:t>
      </w:r>
    </w:p>
    <w:p w:rsidR="0012211A" w:rsidRPr="00DD6C67" w:rsidRDefault="0012211A" w:rsidP="00E67A8B">
      <w:pPr>
        <w:spacing w:line="240" w:lineRule="auto"/>
        <w:rPr>
          <w:rFonts w:cstheme="minorHAnsi"/>
        </w:rPr>
      </w:pPr>
      <w:r w:rsidRPr="00DD6C67">
        <w:rPr>
          <w:rFonts w:cstheme="minorHAnsi"/>
        </w:rPr>
        <w:t> </w:t>
      </w:r>
    </w:p>
    <w:p w:rsidR="0012211A" w:rsidRPr="00DD6C67" w:rsidRDefault="00B911C3" w:rsidP="00E67A8B">
      <w:pPr>
        <w:spacing w:line="240" w:lineRule="auto"/>
        <w:rPr>
          <w:rFonts w:cstheme="minorHAnsi"/>
        </w:rPr>
      </w:pPr>
      <w:r w:rsidRPr="00DD6C67">
        <w:rPr>
          <w:rFonts w:cstheme="minorHAnsi"/>
        </w:rPr>
        <w:t>(2) V</w:t>
      </w:r>
      <w:r w:rsidR="00361DCE">
        <w:rPr>
          <w:rFonts w:cstheme="minorHAnsi"/>
        </w:rPr>
        <w:t xml:space="preserve"> právnych </w:t>
      </w:r>
      <w:r w:rsidRPr="00DD6C67">
        <w:rPr>
          <w:rFonts w:cstheme="minorHAnsi"/>
        </w:rPr>
        <w:t xml:space="preserve">nariadeniach podľa tohto zákona </w:t>
      </w:r>
    </w:p>
    <w:p w:rsidR="0012211A" w:rsidRPr="00DD6C67" w:rsidRDefault="00361DCE" w:rsidP="00E67A8B">
      <w:pPr>
        <w:spacing w:line="240" w:lineRule="auto"/>
        <w:rPr>
          <w:rFonts w:cstheme="minorHAnsi"/>
        </w:rPr>
      </w:pPr>
      <w:r>
        <w:rPr>
          <w:rFonts w:cstheme="minorHAnsi"/>
        </w:rPr>
        <w:t xml:space="preserve">  1. </w:t>
      </w:r>
      <w:r w:rsidR="00B911C3" w:rsidRPr="00DD6C67">
        <w:rPr>
          <w:rFonts w:cstheme="minorHAnsi"/>
        </w:rPr>
        <w:t>môžu byť reštaurácie, zariadenia verejného stravovania ako aj živnostníci</w:t>
      </w:r>
      <w:r w:rsidR="003C63DD" w:rsidRPr="00DD6C67">
        <w:rPr>
          <w:rFonts w:cstheme="minorHAnsi"/>
        </w:rPr>
        <w:t>, pokiaľ odoberajú na použitie vo svojich prevádzkach výrobky uvedené v § 2 odsek 2, 5 a 6, postavení na roveň spotrebiteľke a spotrebiteľovi,</w:t>
      </w:r>
    </w:p>
    <w:p w:rsidR="0012211A" w:rsidRPr="00DD6C67" w:rsidRDefault="0012211A" w:rsidP="00E67A8B">
      <w:pPr>
        <w:spacing w:line="240" w:lineRule="auto"/>
        <w:rPr>
          <w:rFonts w:cstheme="minorHAnsi"/>
        </w:rPr>
      </w:pPr>
      <w:r w:rsidRPr="00DD6C67">
        <w:rPr>
          <w:rFonts w:cstheme="minorHAnsi"/>
        </w:rPr>
        <w:t xml:space="preserve">  </w:t>
      </w:r>
      <w:r w:rsidR="003C63DD" w:rsidRPr="00DD6C67">
        <w:rPr>
          <w:rFonts w:cstheme="minorHAnsi"/>
        </w:rPr>
        <w:t>2.  sa môžu uviesť iné definície pojmov než aké sú uvedené v §§ 2 a 3 alebo od nich odlišné definície, pokiaľ sa tým nerozšíri oblasť pôsobnosti tohto zákona.</w:t>
      </w:r>
    </w:p>
    <w:p w:rsidR="0012211A" w:rsidRPr="00DD6C67" w:rsidRDefault="0012211A" w:rsidP="00E67A8B">
      <w:pPr>
        <w:spacing w:line="240" w:lineRule="auto"/>
        <w:rPr>
          <w:rFonts w:cstheme="minorHAnsi"/>
        </w:rPr>
      </w:pPr>
      <w:r w:rsidRPr="00DD6C67">
        <w:rPr>
          <w:rFonts w:cstheme="minorHAnsi"/>
        </w:rPr>
        <w:t> </w:t>
      </w:r>
    </w:p>
    <w:p w:rsidR="0012211A" w:rsidRPr="00DD6C67" w:rsidRDefault="003C63DD" w:rsidP="00E67A8B">
      <w:pPr>
        <w:spacing w:line="240" w:lineRule="auto"/>
        <w:rPr>
          <w:rFonts w:cstheme="minorHAnsi"/>
        </w:rPr>
      </w:pPr>
      <w:r w:rsidRPr="00DD6C67">
        <w:rPr>
          <w:rFonts w:cstheme="minorHAnsi"/>
        </w:rPr>
        <w:lastRenderedPageBreak/>
        <w:t>(3) Spolkové ministerstvo výživy, poľnohospodá</w:t>
      </w:r>
      <w:r w:rsidR="00851898">
        <w:rPr>
          <w:rFonts w:cstheme="minorHAnsi"/>
        </w:rPr>
        <w:t>rstva a ochrany spotrebiteľov (S</w:t>
      </w:r>
      <w:r w:rsidRPr="00DD6C67">
        <w:rPr>
          <w:rFonts w:cstheme="minorHAnsi"/>
        </w:rPr>
        <w:t xml:space="preserve">polkové ministerstvo) sa splnomocňuje, aby </w:t>
      </w:r>
      <w:r w:rsidR="00FE7CD2" w:rsidRPr="00DD6C67">
        <w:rPr>
          <w:rFonts w:cstheme="minorHAnsi"/>
        </w:rPr>
        <w:t xml:space="preserve">po dohode so Spolkovým ministerstvom hospodárstva </w:t>
      </w:r>
      <w:r w:rsidRPr="00DD6C67">
        <w:rPr>
          <w:rFonts w:cstheme="minorHAnsi"/>
        </w:rPr>
        <w:t xml:space="preserve">a technológii právnym nariadením so súhlasom Spolkovej rady, pokiaľ to je potrebné na splnenie účelov uvedených v § 1 odsek 1 bod 1, aj v spojení s § 1 odsek 3, </w:t>
      </w:r>
      <w:r w:rsidR="00D023D2" w:rsidRPr="00DD6C67">
        <w:rPr>
          <w:rFonts w:cstheme="minorHAnsi"/>
        </w:rPr>
        <w:t>postavilo na roveň prídavným látkam do potravín</w:t>
      </w:r>
    </w:p>
    <w:p w:rsidR="003C63DD" w:rsidRPr="00DD6C67" w:rsidRDefault="003C63DD" w:rsidP="00E67A8B">
      <w:pPr>
        <w:spacing w:line="240" w:lineRule="auto"/>
        <w:rPr>
          <w:rFonts w:cstheme="minorHAnsi"/>
        </w:rPr>
      </w:pPr>
      <w:r w:rsidRPr="00DD6C67">
        <w:rPr>
          <w:rFonts w:cstheme="minorHAnsi"/>
        </w:rPr>
        <w:t xml:space="preserve">1. iné predmety a prostriedky osobnej alebo domácej potreby, ktoré by mohli mať pri ich používaní v súlade s ich určením alebo pri predpokladanom používaní vzhľadom na toxické látky alebo  nečistoty zdraviu škodlivý vplyv na ľudské telo </w:t>
      </w:r>
      <w:r w:rsidR="0012211A" w:rsidRPr="00DD6C67">
        <w:rPr>
          <w:rFonts w:cstheme="minorHAnsi"/>
        </w:rPr>
        <w:t xml:space="preserve"> </w:t>
      </w:r>
    </w:p>
    <w:p w:rsidR="00044E47" w:rsidRPr="00DD6C67" w:rsidRDefault="00044E47" w:rsidP="00E67A8B">
      <w:pPr>
        <w:spacing w:line="240" w:lineRule="auto"/>
        <w:rPr>
          <w:rFonts w:cstheme="minorHAnsi"/>
        </w:rPr>
      </w:pPr>
      <w:r w:rsidRPr="00DD6C67">
        <w:rPr>
          <w:rFonts w:cstheme="minorHAnsi"/>
        </w:rPr>
        <w:t>2. určité látky alebo skupiny látok, a</w:t>
      </w:r>
      <w:r w:rsidR="00D023D2">
        <w:rPr>
          <w:rFonts w:cstheme="minorHAnsi"/>
        </w:rPr>
        <w:t>j len pre určité účely použitia.</w:t>
      </w:r>
      <w:r w:rsidRPr="00DD6C67">
        <w:rPr>
          <w:rFonts w:cstheme="minorHAnsi"/>
        </w:rPr>
        <w:t xml:space="preserve"> </w:t>
      </w:r>
      <w:r w:rsidR="0012211A" w:rsidRPr="00DD6C67">
        <w:rPr>
          <w:rFonts w:cstheme="minorHAnsi"/>
        </w:rPr>
        <w:t xml:space="preserve"> </w:t>
      </w:r>
    </w:p>
    <w:p w:rsidR="0012211A" w:rsidRPr="00DD6C67" w:rsidRDefault="00044E47" w:rsidP="00E67A8B">
      <w:pPr>
        <w:spacing w:line="240" w:lineRule="auto"/>
        <w:rPr>
          <w:rFonts w:cstheme="minorHAnsi"/>
        </w:rPr>
      </w:pPr>
      <w:r w:rsidRPr="00DD6C67">
        <w:rPr>
          <w:rFonts w:cstheme="minorHAnsi"/>
        </w:rPr>
        <w:t xml:space="preserve">. </w:t>
      </w:r>
    </w:p>
    <w:p w:rsidR="001E6D04" w:rsidRPr="00DD6C67" w:rsidRDefault="001E6D04" w:rsidP="00E67A8B">
      <w:pPr>
        <w:spacing w:line="240" w:lineRule="auto"/>
        <w:rPr>
          <w:rFonts w:cstheme="minorHAnsi"/>
        </w:rPr>
      </w:pPr>
    </w:p>
    <w:p w:rsidR="0012211A" w:rsidRPr="00361DCE" w:rsidRDefault="00044E47" w:rsidP="00E67A8B">
      <w:pPr>
        <w:spacing w:line="240" w:lineRule="auto"/>
        <w:rPr>
          <w:rFonts w:cstheme="minorHAnsi"/>
          <w:b/>
          <w:sz w:val="24"/>
          <w:szCs w:val="24"/>
        </w:rPr>
      </w:pPr>
      <w:r w:rsidRPr="00361DCE">
        <w:rPr>
          <w:rFonts w:cstheme="minorHAnsi"/>
          <w:b/>
          <w:sz w:val="24"/>
          <w:szCs w:val="24"/>
        </w:rPr>
        <w:t>Časť 2</w:t>
      </w:r>
    </w:p>
    <w:p w:rsidR="0012211A" w:rsidRPr="00361DCE" w:rsidRDefault="00AD15C6" w:rsidP="00E67A8B">
      <w:pPr>
        <w:spacing w:line="240" w:lineRule="auto"/>
        <w:rPr>
          <w:rFonts w:cstheme="minorHAnsi"/>
          <w:b/>
          <w:sz w:val="24"/>
          <w:szCs w:val="24"/>
        </w:rPr>
      </w:pPr>
      <w:r w:rsidRPr="00361DCE">
        <w:rPr>
          <w:rFonts w:cstheme="minorHAnsi"/>
          <w:b/>
          <w:sz w:val="24"/>
          <w:szCs w:val="24"/>
        </w:rPr>
        <w:t>Obeh potravín</w:t>
      </w:r>
    </w:p>
    <w:p w:rsidR="0012211A" w:rsidRPr="00DD6C67" w:rsidRDefault="0012211A" w:rsidP="00E67A8B">
      <w:pPr>
        <w:spacing w:line="240" w:lineRule="auto"/>
        <w:rPr>
          <w:rFonts w:cstheme="minorHAnsi"/>
        </w:rPr>
      </w:pPr>
    </w:p>
    <w:p w:rsidR="0012211A" w:rsidRPr="00DD6C67" w:rsidRDefault="00044E47" w:rsidP="00E67A8B">
      <w:pPr>
        <w:spacing w:line="240" w:lineRule="auto"/>
        <w:rPr>
          <w:rFonts w:cstheme="minorHAnsi"/>
        </w:rPr>
      </w:pPr>
      <w:r w:rsidRPr="00DD6C67">
        <w:rPr>
          <w:rFonts w:cstheme="minorHAnsi"/>
          <w:b/>
        </w:rPr>
        <w:t>§  5 Zákazy na ochranu zdravia</w:t>
      </w:r>
    </w:p>
    <w:p w:rsidR="0012211A" w:rsidRPr="00DD6C67" w:rsidRDefault="00ED1EC9" w:rsidP="00E67A8B">
      <w:pPr>
        <w:spacing w:line="240" w:lineRule="auto"/>
        <w:rPr>
          <w:rFonts w:cstheme="minorHAnsi"/>
        </w:rPr>
      </w:pPr>
      <w:r w:rsidRPr="00DD6C67">
        <w:rPr>
          <w:rFonts w:cstheme="minorHAnsi"/>
        </w:rPr>
        <w:t>(1)  Je zakázané potraviny vyrábať a manipulovať s </w:t>
      </w:r>
      <w:r w:rsidR="00851898">
        <w:rPr>
          <w:rFonts w:cstheme="minorHAnsi"/>
        </w:rPr>
        <w:t>nimi tak, aby ich požívanie bolo</w:t>
      </w:r>
      <w:r w:rsidRPr="00DD6C67">
        <w:rPr>
          <w:rFonts w:cstheme="minorHAnsi"/>
        </w:rPr>
        <w:t xml:space="preserve"> zdraviu škodlivé v zmysle článku 14 odsek 2 písmeno a </w:t>
      </w:r>
      <w:r w:rsidR="0054293F">
        <w:rPr>
          <w:rFonts w:cstheme="minorHAnsi"/>
        </w:rPr>
        <w:t xml:space="preserve">nariadenia </w:t>
      </w:r>
      <w:r w:rsidRPr="00DD6C67">
        <w:rPr>
          <w:rFonts w:cstheme="minorHAnsi"/>
        </w:rPr>
        <w:t xml:space="preserve"> (ES) č. 178/2002.</w:t>
      </w:r>
    </w:p>
    <w:p w:rsidR="0012211A" w:rsidRPr="00DD6C67" w:rsidRDefault="00ED1EC9" w:rsidP="00E67A8B">
      <w:pPr>
        <w:spacing w:line="240" w:lineRule="auto"/>
        <w:rPr>
          <w:rFonts w:cstheme="minorHAnsi"/>
        </w:rPr>
      </w:pPr>
      <w:r w:rsidRPr="00DD6C67">
        <w:rPr>
          <w:rFonts w:cstheme="minorHAnsi"/>
        </w:rPr>
        <w:t>Nedotknutý zostáva</w:t>
      </w:r>
    </w:p>
    <w:p w:rsidR="0012211A" w:rsidRPr="00361DCE" w:rsidRDefault="00361DCE" w:rsidP="00E67A8B">
      <w:pPr>
        <w:spacing w:line="240" w:lineRule="auto"/>
        <w:ind w:left="90"/>
        <w:rPr>
          <w:rFonts w:cstheme="minorHAnsi"/>
        </w:rPr>
      </w:pPr>
      <w:r>
        <w:rPr>
          <w:rFonts w:cstheme="minorHAnsi"/>
        </w:rPr>
        <w:t xml:space="preserve">1. </w:t>
      </w:r>
      <w:r w:rsidR="00ED1EC9" w:rsidRPr="00361DCE">
        <w:rPr>
          <w:rFonts w:cstheme="minorHAnsi"/>
        </w:rPr>
        <w:t xml:space="preserve">zákaz podľa článku 14 odsek 1 v spojení s odsekom 2 písmeno a) </w:t>
      </w:r>
      <w:r w:rsidR="0054293F">
        <w:rPr>
          <w:rFonts w:cstheme="minorHAnsi"/>
        </w:rPr>
        <w:t xml:space="preserve">nariadenia </w:t>
      </w:r>
      <w:r w:rsidR="00ED1EC9" w:rsidRPr="00361DCE">
        <w:rPr>
          <w:rFonts w:cstheme="minorHAnsi"/>
        </w:rPr>
        <w:t xml:space="preserve"> (ES) č. 178/2002 o umiestňovaní zdr</w:t>
      </w:r>
      <w:r w:rsidR="00851898">
        <w:rPr>
          <w:rFonts w:cstheme="minorHAnsi"/>
        </w:rPr>
        <w:t>aviu škodlivých potravín na trh</w:t>
      </w:r>
      <w:r w:rsidR="00ED1EC9" w:rsidRPr="00361DCE">
        <w:rPr>
          <w:rFonts w:cstheme="minorHAnsi"/>
        </w:rPr>
        <w:t xml:space="preserve"> a  </w:t>
      </w:r>
    </w:p>
    <w:p w:rsidR="0012211A" w:rsidRPr="00DD6C67" w:rsidRDefault="0012211A" w:rsidP="00E67A8B">
      <w:pPr>
        <w:spacing w:line="240" w:lineRule="auto"/>
        <w:rPr>
          <w:rFonts w:cstheme="minorHAnsi"/>
        </w:rPr>
      </w:pPr>
      <w:r w:rsidRPr="00DD6C67">
        <w:rPr>
          <w:rFonts w:cstheme="minorHAnsi"/>
        </w:rPr>
        <w:t xml:space="preserve">  </w:t>
      </w:r>
      <w:r w:rsidR="00ED1EC9" w:rsidRPr="00DD6C67">
        <w:rPr>
          <w:rFonts w:cstheme="minorHAnsi"/>
        </w:rPr>
        <w:t>2.  ustanovenia právnych nariadení na základe § 13 odsek 1 bod 3 a 4, pokiaľ platia pre súkromné domácnosti.</w:t>
      </w:r>
    </w:p>
    <w:p w:rsidR="0012211A" w:rsidRPr="00DD6C67" w:rsidRDefault="0012211A" w:rsidP="00E67A8B">
      <w:pPr>
        <w:spacing w:line="240" w:lineRule="auto"/>
        <w:rPr>
          <w:rFonts w:cstheme="minorHAnsi"/>
        </w:rPr>
      </w:pPr>
      <w:r w:rsidRPr="00DD6C67">
        <w:rPr>
          <w:rFonts w:cstheme="minorHAnsi"/>
        </w:rPr>
        <w:t> </w:t>
      </w:r>
    </w:p>
    <w:p w:rsidR="0012211A" w:rsidRPr="00DD6C67" w:rsidRDefault="00ED1EC9" w:rsidP="00E67A8B">
      <w:pPr>
        <w:spacing w:line="240" w:lineRule="auto"/>
        <w:rPr>
          <w:rFonts w:cstheme="minorHAnsi"/>
        </w:rPr>
      </w:pPr>
      <w:r w:rsidRPr="00DD6C67">
        <w:rPr>
          <w:rFonts w:cstheme="minorHAnsi"/>
        </w:rPr>
        <w:t xml:space="preserve">(2) Ďalej je zakázané </w:t>
      </w:r>
    </w:p>
    <w:p w:rsidR="0012211A" w:rsidRPr="00DD6C67" w:rsidRDefault="00361DCE" w:rsidP="00E67A8B">
      <w:pPr>
        <w:spacing w:line="240" w:lineRule="auto"/>
        <w:rPr>
          <w:rFonts w:cstheme="minorHAnsi"/>
        </w:rPr>
      </w:pPr>
      <w:r>
        <w:rPr>
          <w:rFonts w:cstheme="minorHAnsi"/>
        </w:rPr>
        <w:t xml:space="preserve">  </w:t>
      </w:r>
      <w:r w:rsidR="00ED1EC9" w:rsidRPr="00DD6C67">
        <w:rPr>
          <w:rFonts w:cstheme="minorHAnsi"/>
        </w:rPr>
        <w:t xml:space="preserve">1. látky, ktoré nie sú potravinami, a ktorých požívanie je zdraviu škodlivé v zmysle článku 14 odsek 2 písmeno a) </w:t>
      </w:r>
      <w:r w:rsidR="0054293F">
        <w:rPr>
          <w:rFonts w:cstheme="minorHAnsi"/>
        </w:rPr>
        <w:t xml:space="preserve">nariadenia </w:t>
      </w:r>
      <w:r w:rsidR="00ED1EC9" w:rsidRPr="00DD6C67">
        <w:rPr>
          <w:rFonts w:cstheme="minorHAnsi"/>
        </w:rPr>
        <w:t xml:space="preserve"> (ES) č. 178/2002, </w:t>
      </w:r>
      <w:r w:rsidR="00E67A8B">
        <w:rPr>
          <w:rFonts w:cstheme="minorHAnsi"/>
        </w:rPr>
        <w:t xml:space="preserve">umiestňovať na trh </w:t>
      </w:r>
      <w:r w:rsidR="00ED1EC9" w:rsidRPr="00DD6C67">
        <w:rPr>
          <w:rFonts w:cstheme="minorHAnsi"/>
        </w:rPr>
        <w:t xml:space="preserve"> ako potraviny, </w:t>
      </w:r>
    </w:p>
    <w:p w:rsidR="0012211A" w:rsidRPr="00DD6C67" w:rsidRDefault="0012211A" w:rsidP="00E67A8B">
      <w:pPr>
        <w:spacing w:line="240" w:lineRule="auto"/>
        <w:rPr>
          <w:rFonts w:cstheme="minorHAnsi"/>
        </w:rPr>
      </w:pPr>
      <w:r w:rsidRPr="00DD6C67">
        <w:rPr>
          <w:rFonts w:cstheme="minorHAnsi"/>
        </w:rPr>
        <w:t xml:space="preserve">  </w:t>
      </w:r>
      <w:r w:rsidR="00ED1EC9" w:rsidRPr="00DD6C67">
        <w:rPr>
          <w:rFonts w:cstheme="minorHAnsi"/>
        </w:rPr>
        <w:t xml:space="preserve">2. pre iných vyrábať, manipulovať alebo </w:t>
      </w:r>
      <w:r w:rsidR="00E67A8B">
        <w:rPr>
          <w:rFonts w:cstheme="minorHAnsi"/>
        </w:rPr>
        <w:t xml:space="preserve">umiestňovať na trh </w:t>
      </w:r>
      <w:r w:rsidR="00ED1EC9" w:rsidRPr="00DD6C67">
        <w:rPr>
          <w:rFonts w:cstheme="minorHAnsi"/>
        </w:rPr>
        <w:t xml:space="preserve"> výrobky zameniteľné s potravinami.</w:t>
      </w:r>
    </w:p>
    <w:p w:rsidR="0012211A" w:rsidRPr="00DD6C67" w:rsidRDefault="0012211A" w:rsidP="00E67A8B">
      <w:pPr>
        <w:spacing w:line="240" w:lineRule="auto"/>
        <w:rPr>
          <w:rFonts w:cstheme="minorHAnsi"/>
        </w:rPr>
      </w:pPr>
      <w:r w:rsidRPr="00DD6C67">
        <w:rPr>
          <w:rFonts w:cstheme="minorHAnsi"/>
        </w:rPr>
        <w:t> </w:t>
      </w:r>
    </w:p>
    <w:p w:rsidR="0012211A" w:rsidRDefault="00ED1EC9" w:rsidP="00E67A8B">
      <w:pPr>
        <w:spacing w:line="240" w:lineRule="auto"/>
        <w:rPr>
          <w:rFonts w:cstheme="minorHAnsi"/>
          <w:b/>
        </w:rPr>
      </w:pPr>
      <w:r w:rsidRPr="00361DCE">
        <w:rPr>
          <w:rFonts w:cstheme="minorHAnsi"/>
          <w:b/>
        </w:rPr>
        <w:t xml:space="preserve">§  6 Zákazy týkajúce sa potravinárskych prídavných látok </w:t>
      </w:r>
    </w:p>
    <w:p w:rsidR="00361DCE" w:rsidRPr="00361DCE" w:rsidRDefault="00361DCE" w:rsidP="00E67A8B">
      <w:pPr>
        <w:spacing w:line="240" w:lineRule="auto"/>
        <w:rPr>
          <w:rFonts w:cstheme="minorHAnsi"/>
          <w:b/>
        </w:rPr>
      </w:pPr>
    </w:p>
    <w:p w:rsidR="0012211A" w:rsidRPr="00DD6C67" w:rsidRDefault="00ED1EC9" w:rsidP="00E67A8B">
      <w:pPr>
        <w:spacing w:line="240" w:lineRule="auto"/>
        <w:rPr>
          <w:rFonts w:cstheme="minorHAnsi"/>
        </w:rPr>
      </w:pPr>
      <w:r w:rsidRPr="00DD6C67">
        <w:rPr>
          <w:rFonts w:cstheme="minorHAnsi"/>
        </w:rPr>
        <w:t xml:space="preserve">(1) Je zakázané, </w:t>
      </w:r>
    </w:p>
    <w:p w:rsidR="0012211A" w:rsidRPr="00DD6C67" w:rsidRDefault="00C80652" w:rsidP="00E67A8B">
      <w:pPr>
        <w:spacing w:line="240" w:lineRule="auto"/>
        <w:rPr>
          <w:rFonts w:cstheme="minorHAnsi"/>
        </w:rPr>
      </w:pPr>
      <w:r w:rsidRPr="00DD6C67">
        <w:rPr>
          <w:rFonts w:cstheme="minorHAnsi"/>
        </w:rPr>
        <w:t>1.</w:t>
      </w:r>
      <w:r w:rsidR="00D023D2">
        <w:rPr>
          <w:rFonts w:cstheme="minorHAnsi"/>
        </w:rPr>
        <w:t xml:space="preserve"> pri výrobe alebo manipulácii potravín</w:t>
      </w:r>
      <w:r w:rsidRPr="00DD6C67">
        <w:rPr>
          <w:rFonts w:cstheme="minorHAnsi"/>
        </w:rPr>
        <w:t>, ktoré sú určené pre umiestnenie na trhu,</w:t>
      </w:r>
    </w:p>
    <w:p w:rsidR="0012211A" w:rsidRPr="00DD6C67" w:rsidRDefault="00361DCE" w:rsidP="00E67A8B">
      <w:pPr>
        <w:spacing w:line="240" w:lineRule="auto"/>
        <w:rPr>
          <w:rFonts w:cstheme="minorHAnsi"/>
        </w:rPr>
      </w:pPr>
      <w:r>
        <w:rPr>
          <w:rFonts w:cstheme="minorHAnsi"/>
        </w:rPr>
        <w:t xml:space="preserve">  </w:t>
      </w:r>
      <w:r w:rsidR="00C80652" w:rsidRPr="00DD6C67">
        <w:rPr>
          <w:rFonts w:cstheme="minorHAnsi"/>
        </w:rPr>
        <w:t xml:space="preserve">a) používať nepovolené potravinárske prídavné látky alebo zmesi s inými látkami, </w:t>
      </w:r>
    </w:p>
    <w:p w:rsidR="0012211A" w:rsidRPr="00DD6C67" w:rsidRDefault="0012211A" w:rsidP="00E67A8B">
      <w:pPr>
        <w:spacing w:line="240" w:lineRule="auto"/>
        <w:rPr>
          <w:rFonts w:cstheme="minorHAnsi"/>
        </w:rPr>
      </w:pPr>
      <w:r w:rsidRPr="00DD6C67">
        <w:rPr>
          <w:rFonts w:cstheme="minorHAnsi"/>
        </w:rPr>
        <w:t xml:space="preserve">  </w:t>
      </w:r>
      <w:r w:rsidR="00C80652" w:rsidRPr="00DD6C67">
        <w:rPr>
          <w:rFonts w:cstheme="minorHAnsi"/>
        </w:rPr>
        <w:t>b) používať vymieňače iónov, ak sa tým dostanú do potravín nepovolené potravinárske prídavné látky,</w:t>
      </w:r>
    </w:p>
    <w:p w:rsidR="0012211A" w:rsidRPr="00DD6C67" w:rsidRDefault="0012211A" w:rsidP="00E67A8B">
      <w:pPr>
        <w:spacing w:line="240" w:lineRule="auto"/>
        <w:rPr>
          <w:rFonts w:cstheme="minorHAnsi"/>
        </w:rPr>
      </w:pPr>
      <w:r w:rsidRPr="00DD6C67">
        <w:rPr>
          <w:rFonts w:cstheme="minorHAnsi"/>
        </w:rPr>
        <w:t xml:space="preserve">  </w:t>
      </w:r>
      <w:r w:rsidR="00C80652" w:rsidRPr="00DD6C67">
        <w:rPr>
          <w:rFonts w:cstheme="minorHAnsi"/>
        </w:rPr>
        <w:t>c) používať postupy, pri ktorých sa v potravinách vytvárajú nepovolené potravinárske prídavné látky,</w:t>
      </w:r>
    </w:p>
    <w:p w:rsidR="0012211A" w:rsidRPr="00DD6C67" w:rsidRDefault="0012211A" w:rsidP="00E67A8B">
      <w:pPr>
        <w:spacing w:line="240" w:lineRule="auto"/>
        <w:rPr>
          <w:rFonts w:cstheme="minorHAnsi"/>
        </w:rPr>
      </w:pPr>
      <w:r w:rsidRPr="00DD6C67">
        <w:rPr>
          <w:rFonts w:cstheme="minorHAnsi"/>
        </w:rPr>
        <w:t> </w:t>
      </w:r>
    </w:p>
    <w:p w:rsidR="0012211A" w:rsidRPr="00DD6C67" w:rsidRDefault="0012211A" w:rsidP="00E67A8B">
      <w:pPr>
        <w:spacing w:line="240" w:lineRule="auto"/>
        <w:rPr>
          <w:rFonts w:cstheme="minorHAnsi"/>
        </w:rPr>
      </w:pPr>
      <w:r w:rsidRPr="00DD6C67">
        <w:rPr>
          <w:rFonts w:cstheme="minorHAnsi"/>
        </w:rPr>
        <w:t xml:space="preserve">  </w:t>
      </w:r>
      <w:r w:rsidR="000F67E5" w:rsidRPr="00DD6C67">
        <w:rPr>
          <w:rFonts w:cstheme="minorHAnsi"/>
        </w:rPr>
        <w:t xml:space="preserve">2. </w:t>
      </w:r>
      <w:r w:rsidR="00E67A8B">
        <w:rPr>
          <w:rFonts w:cstheme="minorHAnsi"/>
        </w:rPr>
        <w:t xml:space="preserve">umiestňovať na trh </w:t>
      </w:r>
      <w:r w:rsidR="000F67E5" w:rsidRPr="00DD6C67">
        <w:rPr>
          <w:rFonts w:cstheme="minorHAnsi"/>
        </w:rPr>
        <w:t xml:space="preserve"> potraviny, ktoré boli vyrobené alebo sa s nimi manipulovalo v rozpore so zákazom podľa bodu 1 alebo nezodpovedajú právnemu nariadeniu vydanému podľa § 7 odsek 1 alebo 2 bod 1 alebo 5, </w:t>
      </w:r>
    </w:p>
    <w:p w:rsidR="0012211A" w:rsidRPr="00DD6C67" w:rsidRDefault="0012211A" w:rsidP="00E67A8B">
      <w:pPr>
        <w:spacing w:line="240" w:lineRule="auto"/>
        <w:rPr>
          <w:rFonts w:cstheme="minorHAnsi"/>
        </w:rPr>
      </w:pPr>
      <w:r w:rsidRPr="00DD6C67">
        <w:rPr>
          <w:rFonts w:cstheme="minorHAnsi"/>
        </w:rPr>
        <w:t xml:space="preserve">  </w:t>
      </w:r>
      <w:r w:rsidR="000F67E5" w:rsidRPr="00DD6C67">
        <w:rPr>
          <w:rFonts w:cstheme="minorHAnsi"/>
        </w:rPr>
        <w:t xml:space="preserve">3.  </w:t>
      </w:r>
      <w:r w:rsidR="00E67A8B">
        <w:rPr>
          <w:rFonts w:cstheme="minorHAnsi"/>
        </w:rPr>
        <w:t xml:space="preserve">umiestňovať na trh </w:t>
      </w:r>
      <w:r w:rsidR="000F67E5" w:rsidRPr="00DD6C67">
        <w:rPr>
          <w:rFonts w:cstheme="minorHAnsi"/>
        </w:rPr>
        <w:t xml:space="preserve"> potravinárske prídavné látky alebo vymieňače iónov, </w:t>
      </w:r>
      <w:r w:rsidR="007A2261" w:rsidRPr="00DD6C67">
        <w:rPr>
          <w:rFonts w:cstheme="minorHAnsi"/>
        </w:rPr>
        <w:t>ktoré sa nesmú po</w:t>
      </w:r>
      <w:r w:rsidR="00625E60" w:rsidRPr="00DD6C67">
        <w:rPr>
          <w:rFonts w:cstheme="minorHAnsi"/>
        </w:rPr>
        <w:t>užívať pri výrobe alebo pri mani</w:t>
      </w:r>
      <w:r w:rsidR="007A2261" w:rsidRPr="00DD6C67">
        <w:rPr>
          <w:rFonts w:cstheme="minorHAnsi"/>
        </w:rPr>
        <w:t xml:space="preserve">pulácii s potravinami, </w:t>
      </w:r>
      <w:r w:rsidR="00625E60" w:rsidRPr="00DD6C67">
        <w:rPr>
          <w:rFonts w:cstheme="minorHAnsi"/>
        </w:rPr>
        <w:t>pre takéto použitie alebo pri výrobe alebo manipulácii s potravinami  spotrebiteľkou alebo spotrebiteľom.</w:t>
      </w:r>
    </w:p>
    <w:p w:rsidR="0012211A" w:rsidRPr="00DD6C67" w:rsidRDefault="0012211A" w:rsidP="00E67A8B">
      <w:pPr>
        <w:spacing w:line="240" w:lineRule="auto"/>
        <w:rPr>
          <w:rFonts w:cstheme="minorHAnsi"/>
        </w:rPr>
      </w:pPr>
      <w:r w:rsidRPr="00DD6C67">
        <w:rPr>
          <w:rFonts w:cstheme="minorHAnsi"/>
        </w:rPr>
        <w:t> </w:t>
      </w:r>
    </w:p>
    <w:p w:rsidR="0012211A" w:rsidRDefault="00625E60" w:rsidP="00E67A8B">
      <w:pPr>
        <w:spacing w:line="240" w:lineRule="auto"/>
        <w:rPr>
          <w:rFonts w:cstheme="minorHAnsi"/>
        </w:rPr>
      </w:pPr>
      <w:r w:rsidRPr="00DD6C67">
        <w:rPr>
          <w:rFonts w:cstheme="minorHAnsi"/>
        </w:rPr>
        <w:t>(2) Odsek 1 bod 1 písmeno a) neplatí pre enzýmy a kultúry mikroorganizmov.</w:t>
      </w:r>
      <w:r w:rsidR="0012211A" w:rsidRPr="00DD6C67">
        <w:rPr>
          <w:rFonts w:cstheme="minorHAnsi"/>
        </w:rPr>
        <w:t xml:space="preserve"> </w:t>
      </w:r>
      <w:r w:rsidRPr="00DD6C67">
        <w:rPr>
          <w:rFonts w:cstheme="minorHAnsi"/>
        </w:rPr>
        <w:t>Odsek 2 bod 1 písmeno c) sa nevzťahuje na látky, ktoré vznikajú pri všeobecne bežnej kuchynskej príprave potravín.</w:t>
      </w:r>
    </w:p>
    <w:p w:rsidR="00361DCE" w:rsidRPr="00DD6C67" w:rsidRDefault="00361DCE" w:rsidP="00E67A8B">
      <w:pPr>
        <w:spacing w:line="240" w:lineRule="auto"/>
        <w:rPr>
          <w:rFonts w:cstheme="minorHAnsi"/>
        </w:rPr>
      </w:pPr>
    </w:p>
    <w:p w:rsidR="00625E60" w:rsidRPr="00DD6C67" w:rsidRDefault="00625E60" w:rsidP="00E67A8B">
      <w:pPr>
        <w:spacing w:line="240" w:lineRule="auto"/>
        <w:rPr>
          <w:rFonts w:cstheme="minorHAnsi"/>
        </w:rPr>
      </w:pPr>
      <w:r w:rsidRPr="00DD6C67">
        <w:rPr>
          <w:rFonts w:cstheme="minorHAnsi"/>
        </w:rPr>
        <w:t>(3) Nariadenie Európskeho parlamentu a Rady č. 1332/2008/ES z 16. decembra 2009 o potravinárskych enzýmoch, ktorým sa mení a dopĺňa smernica Rady 83/417/EHS, nariadenie Rady(ES) č. 1493/1999, smernica Rady 2000/13/ES, smernica Rady 2001/112/ES a nariadenie (ES) č. 258/97 (Úradný vestník L 354 z 31.12.2008, s. 7), zostávajú nedotknuté.</w:t>
      </w:r>
    </w:p>
    <w:p w:rsidR="0012211A" w:rsidRPr="00DD6C67" w:rsidRDefault="0012211A" w:rsidP="00E67A8B">
      <w:pPr>
        <w:spacing w:line="240" w:lineRule="auto"/>
        <w:rPr>
          <w:rFonts w:cstheme="minorHAnsi"/>
        </w:rPr>
      </w:pPr>
    </w:p>
    <w:p w:rsidR="0012211A" w:rsidRPr="00DD6C67" w:rsidRDefault="009E4D2D" w:rsidP="00E67A8B">
      <w:pPr>
        <w:spacing w:line="240" w:lineRule="auto"/>
        <w:rPr>
          <w:rFonts w:cstheme="minorHAnsi"/>
          <w:b/>
        </w:rPr>
      </w:pPr>
      <w:r w:rsidRPr="00DD6C67">
        <w:rPr>
          <w:rFonts w:cstheme="minorHAnsi"/>
          <w:b/>
        </w:rPr>
        <w:lastRenderedPageBreak/>
        <w:t xml:space="preserve">§  7 Splnomocnenia týkajúce sa potravinárskych prídavných látok </w:t>
      </w:r>
    </w:p>
    <w:p w:rsidR="00361DCE" w:rsidRDefault="00361DCE" w:rsidP="00E67A8B">
      <w:pPr>
        <w:spacing w:line="240" w:lineRule="auto"/>
        <w:rPr>
          <w:rFonts w:cstheme="minorHAnsi"/>
        </w:rPr>
      </w:pPr>
    </w:p>
    <w:p w:rsidR="0012211A" w:rsidRPr="00DD6C67" w:rsidRDefault="00361DCE" w:rsidP="00E67A8B">
      <w:pPr>
        <w:spacing w:line="240" w:lineRule="auto"/>
        <w:rPr>
          <w:rFonts w:cstheme="minorHAnsi"/>
        </w:rPr>
      </w:pPr>
      <w:r>
        <w:rPr>
          <w:rFonts w:cstheme="minorHAnsi"/>
        </w:rPr>
        <w:t>(1</w:t>
      </w:r>
      <w:r w:rsidR="00346EA8" w:rsidRPr="00DD6C67">
        <w:rPr>
          <w:rFonts w:cstheme="minorHAnsi"/>
        </w:rPr>
        <w:t xml:space="preserve">) Spolkové ministerstvo sa splnomocňuje, aby </w:t>
      </w:r>
      <w:r w:rsidR="00FE7CD2" w:rsidRPr="00DD6C67">
        <w:rPr>
          <w:rFonts w:cstheme="minorHAnsi"/>
        </w:rPr>
        <w:t xml:space="preserve">po dohode so Spolkovým ministerstvom hospodárstva </w:t>
      </w:r>
      <w:r w:rsidR="00346EA8" w:rsidRPr="00DD6C67">
        <w:rPr>
          <w:rFonts w:cstheme="minorHAnsi"/>
        </w:rPr>
        <w:t>a technológii právnym nariadením so súhlasom Spolkovej rady, pokiaľ to je zlučiteľné s prihliadnutím na technologické, výživovo-fyziologické alebo die</w:t>
      </w:r>
      <w:r w:rsidR="00730164">
        <w:rPr>
          <w:rFonts w:cstheme="minorHAnsi"/>
        </w:rPr>
        <w:t>te</w:t>
      </w:r>
      <w:r w:rsidR="00346EA8" w:rsidRPr="00DD6C67">
        <w:rPr>
          <w:rFonts w:cstheme="minorHAnsi"/>
        </w:rPr>
        <w:t xml:space="preserve">tické požiadavky, s účelmi uvedenými v § 1 odsek 1 bod 1 alebo 2, vždy v spojení s § 1 odsek 3, </w:t>
      </w:r>
    </w:p>
    <w:p w:rsidR="0012211A" w:rsidRPr="00DD6C67" w:rsidRDefault="00346EA8" w:rsidP="00E67A8B">
      <w:pPr>
        <w:spacing w:line="240" w:lineRule="auto"/>
        <w:rPr>
          <w:rFonts w:cstheme="minorHAnsi"/>
        </w:rPr>
      </w:pPr>
      <w:r w:rsidRPr="00DD6C67">
        <w:rPr>
          <w:rFonts w:cstheme="minorHAnsi"/>
        </w:rPr>
        <w:t xml:space="preserve"> </w:t>
      </w:r>
      <w:r w:rsidR="00361DCE">
        <w:rPr>
          <w:rFonts w:cstheme="minorHAnsi"/>
        </w:rPr>
        <w:t xml:space="preserve"> 1. </w:t>
      </w:r>
      <w:r w:rsidRPr="00DD6C67">
        <w:rPr>
          <w:rFonts w:cstheme="minorHAnsi"/>
        </w:rPr>
        <w:t>schvaľovalo potravinárske prídavné látky vo všeobecnosti alebo pre určité potraviny alebo pre určité účely použitia,</w:t>
      </w:r>
    </w:p>
    <w:p w:rsidR="0012211A" w:rsidRPr="00DD6C67" w:rsidRDefault="0012211A" w:rsidP="00E67A8B">
      <w:pPr>
        <w:spacing w:line="240" w:lineRule="auto"/>
        <w:rPr>
          <w:rFonts w:cstheme="minorHAnsi"/>
        </w:rPr>
      </w:pPr>
      <w:r w:rsidRPr="00DD6C67">
        <w:rPr>
          <w:rFonts w:cstheme="minorHAnsi"/>
        </w:rPr>
        <w:t xml:space="preserve">  </w:t>
      </w:r>
      <w:r w:rsidR="00346EA8" w:rsidRPr="00DD6C67">
        <w:rPr>
          <w:rFonts w:cstheme="minorHAnsi"/>
        </w:rPr>
        <w:t>2. schvaľovalo výnimky zo zákazov podľa § 6 odsek 1.</w:t>
      </w:r>
    </w:p>
    <w:p w:rsidR="0012211A" w:rsidRPr="00DD6C67" w:rsidRDefault="0012211A" w:rsidP="00E67A8B">
      <w:pPr>
        <w:spacing w:line="240" w:lineRule="auto"/>
        <w:rPr>
          <w:rFonts w:cstheme="minorHAnsi"/>
        </w:rPr>
      </w:pPr>
    </w:p>
    <w:p w:rsidR="0012211A" w:rsidRPr="00DD6C67" w:rsidRDefault="001E6D04" w:rsidP="00E67A8B">
      <w:pPr>
        <w:spacing w:line="240" w:lineRule="auto"/>
        <w:rPr>
          <w:rFonts w:cstheme="minorHAnsi"/>
        </w:rPr>
      </w:pPr>
      <w:r w:rsidRPr="00DD6C67">
        <w:rPr>
          <w:rFonts w:cstheme="minorHAnsi"/>
        </w:rPr>
        <w:t xml:space="preserve"> </w:t>
      </w:r>
      <w:r w:rsidR="00361DCE">
        <w:rPr>
          <w:rFonts w:cstheme="minorHAnsi"/>
        </w:rPr>
        <w:t>(2</w:t>
      </w:r>
      <w:r w:rsidR="00346EA8" w:rsidRPr="00DD6C67">
        <w:rPr>
          <w:rFonts w:cstheme="minorHAnsi"/>
        </w:rPr>
        <w:t xml:space="preserve">) Spolkové ministerstvo sa splnomocňuje, aby </w:t>
      </w:r>
      <w:r w:rsidR="00FE7CD2" w:rsidRPr="00DD6C67">
        <w:rPr>
          <w:rFonts w:cstheme="minorHAnsi"/>
        </w:rPr>
        <w:t xml:space="preserve">po dohode so Spolkovým ministerstvom hospodárstva </w:t>
      </w:r>
      <w:r w:rsidR="00346EA8" w:rsidRPr="00DD6C67">
        <w:rPr>
          <w:rFonts w:cstheme="minorHAnsi"/>
        </w:rPr>
        <w:t xml:space="preserve">a technológii právnym nariadením so súhlasom Spolkovej rady, pokiaľ to je potrebné na splnenie účelov uvedených v § 1 odsek 1 bod 1 alebo 2, vždy aj v spojení s § 1 odsek 3, </w:t>
      </w:r>
    </w:p>
    <w:p w:rsidR="0012211A" w:rsidRPr="00DD6C67" w:rsidRDefault="007415F2" w:rsidP="00E67A8B">
      <w:pPr>
        <w:spacing w:line="240" w:lineRule="auto"/>
        <w:rPr>
          <w:rFonts w:cstheme="minorHAnsi"/>
        </w:rPr>
      </w:pPr>
      <w:r>
        <w:rPr>
          <w:rFonts w:cstheme="minorHAnsi"/>
        </w:rPr>
        <w:t xml:space="preserve">  1. </w:t>
      </w:r>
      <w:r w:rsidR="00346EA8" w:rsidRPr="00DD6C67">
        <w:rPr>
          <w:rFonts w:cstheme="minorHAnsi"/>
        </w:rPr>
        <w:t xml:space="preserve">určilo </w:t>
      </w:r>
      <w:r w:rsidR="00E42EE7" w:rsidRPr="00DD6C67">
        <w:rPr>
          <w:rFonts w:cstheme="minorHAnsi"/>
        </w:rPr>
        <w:t xml:space="preserve">maximálne množstvá obsahu potravinárskych prídavných látok alebo produktov ich premeny ako aj požiadavky na čistotu potravinárskych prídavných látok alebo vymienačov  iónov , </w:t>
      </w:r>
    </w:p>
    <w:p w:rsidR="0012211A" w:rsidRPr="00DD6C67" w:rsidRDefault="0012211A" w:rsidP="00E67A8B">
      <w:pPr>
        <w:spacing w:line="240" w:lineRule="auto"/>
        <w:rPr>
          <w:rFonts w:cstheme="minorHAnsi"/>
        </w:rPr>
      </w:pPr>
      <w:r w:rsidRPr="00DD6C67">
        <w:rPr>
          <w:rFonts w:cstheme="minorHAnsi"/>
        </w:rPr>
        <w:t xml:space="preserve">  </w:t>
      </w:r>
      <w:r w:rsidR="00E42EE7" w:rsidRPr="00DD6C67">
        <w:rPr>
          <w:rFonts w:cstheme="minorHAnsi"/>
        </w:rPr>
        <w:t>2. určilo minimálne množstvá</w:t>
      </w:r>
      <w:r w:rsidR="002474F4" w:rsidRPr="00DD6C67">
        <w:rPr>
          <w:rFonts w:cstheme="minorHAnsi"/>
        </w:rPr>
        <w:t xml:space="preserve"> pre obsah potravinárskych prídavných látok v potravinách,</w:t>
      </w:r>
    </w:p>
    <w:p w:rsidR="0012211A" w:rsidRPr="00DD6C67" w:rsidRDefault="0012211A" w:rsidP="00E67A8B">
      <w:pPr>
        <w:spacing w:line="240" w:lineRule="auto"/>
        <w:rPr>
          <w:rFonts w:cstheme="minorHAnsi"/>
        </w:rPr>
      </w:pPr>
      <w:r w:rsidRPr="00DD6C67">
        <w:rPr>
          <w:rFonts w:cstheme="minorHAnsi"/>
        </w:rPr>
        <w:t xml:space="preserve">  </w:t>
      </w:r>
      <w:r w:rsidR="002474F4" w:rsidRPr="00DD6C67">
        <w:rPr>
          <w:rFonts w:cstheme="minorHAnsi"/>
        </w:rPr>
        <w:t>3. vydalo predpisy o výrobe, manipulácii alebo umiestňovaní vymienačov iónov na trhu</w:t>
      </w:r>
    </w:p>
    <w:p w:rsidR="0012211A" w:rsidRPr="00DD6C67" w:rsidRDefault="0012211A" w:rsidP="00E67A8B">
      <w:pPr>
        <w:spacing w:line="240" w:lineRule="auto"/>
        <w:rPr>
          <w:rFonts w:cstheme="minorHAnsi"/>
        </w:rPr>
      </w:pPr>
      <w:r w:rsidRPr="00DD6C67">
        <w:rPr>
          <w:rFonts w:cstheme="minorHAnsi"/>
        </w:rPr>
        <w:t xml:space="preserve">  </w:t>
      </w:r>
      <w:r w:rsidR="002474F4" w:rsidRPr="00DD6C67">
        <w:rPr>
          <w:rFonts w:cstheme="minorHAnsi"/>
        </w:rPr>
        <w:t>4. vylúčiť určité enzýmy alebo kultúry mikroorganizmov z ustanovení § 6 odsek 2 veta 1,</w:t>
      </w:r>
    </w:p>
    <w:p w:rsidR="0012211A" w:rsidRPr="00DD6C67" w:rsidRDefault="0012211A" w:rsidP="00E67A8B">
      <w:pPr>
        <w:spacing w:line="240" w:lineRule="auto"/>
        <w:rPr>
          <w:rFonts w:cstheme="minorHAnsi"/>
        </w:rPr>
      </w:pPr>
      <w:r w:rsidRPr="00DD6C67">
        <w:rPr>
          <w:rFonts w:cstheme="minorHAnsi"/>
        </w:rPr>
        <w:t xml:space="preserve">  </w:t>
      </w:r>
      <w:r w:rsidR="002474F4" w:rsidRPr="00DD6C67">
        <w:rPr>
          <w:rFonts w:cstheme="minorHAnsi"/>
        </w:rPr>
        <w:t>5. zakázalo alebo obmedzilo používanie určitých vymienačov iónov pri výrobe potravín.</w:t>
      </w:r>
    </w:p>
    <w:p w:rsidR="0012211A" w:rsidRPr="00DD6C67" w:rsidRDefault="0012211A" w:rsidP="00E67A8B">
      <w:pPr>
        <w:spacing w:line="240" w:lineRule="auto"/>
        <w:rPr>
          <w:rFonts w:cstheme="minorHAnsi"/>
        </w:rPr>
      </w:pPr>
      <w:r w:rsidRPr="00DD6C67">
        <w:rPr>
          <w:rFonts w:cstheme="minorHAnsi"/>
        </w:rPr>
        <w:t> </w:t>
      </w:r>
    </w:p>
    <w:p w:rsidR="0012211A" w:rsidRPr="00DD6C67" w:rsidRDefault="002474F4" w:rsidP="00E67A8B">
      <w:pPr>
        <w:spacing w:line="240" w:lineRule="auto"/>
        <w:rPr>
          <w:rFonts w:cstheme="minorHAnsi"/>
        </w:rPr>
      </w:pPr>
      <w:r w:rsidRPr="00DD6C67">
        <w:rPr>
          <w:rFonts w:cstheme="minorHAnsi"/>
          <w:b/>
        </w:rPr>
        <w:t>§  8 Zákaz ožarovania a splnomocnenie na jeho schvaľovanie</w:t>
      </w:r>
    </w:p>
    <w:p w:rsidR="0012211A" w:rsidRPr="00DD6C67" w:rsidRDefault="008E606F" w:rsidP="00E67A8B">
      <w:pPr>
        <w:spacing w:line="240" w:lineRule="auto"/>
        <w:rPr>
          <w:rFonts w:cstheme="minorHAnsi"/>
        </w:rPr>
      </w:pPr>
      <w:r w:rsidRPr="00DD6C67">
        <w:rPr>
          <w:rFonts w:cstheme="minorHAnsi"/>
        </w:rPr>
        <w:t xml:space="preserve">(1) Je zakázané, </w:t>
      </w:r>
    </w:p>
    <w:p w:rsidR="0012211A" w:rsidRPr="00DD6C67" w:rsidRDefault="007415F2" w:rsidP="00E67A8B">
      <w:pPr>
        <w:spacing w:line="240" w:lineRule="auto"/>
        <w:rPr>
          <w:rFonts w:cstheme="minorHAnsi"/>
        </w:rPr>
      </w:pPr>
      <w:r>
        <w:rPr>
          <w:rFonts w:cstheme="minorHAnsi"/>
        </w:rPr>
        <w:t xml:space="preserve">  1. </w:t>
      </w:r>
      <w:r w:rsidR="008E606F" w:rsidRPr="00DD6C67">
        <w:rPr>
          <w:rFonts w:cstheme="minorHAnsi"/>
        </w:rPr>
        <w:t xml:space="preserve">aplikovať na potraviny nepovolené ožarovanie ultrafialovými alebo ionizujúcimi lúčmi, </w:t>
      </w:r>
    </w:p>
    <w:p w:rsidR="0012211A" w:rsidRPr="00DD6C67" w:rsidRDefault="0012211A" w:rsidP="00E67A8B">
      <w:pPr>
        <w:spacing w:line="240" w:lineRule="auto"/>
        <w:rPr>
          <w:rFonts w:cstheme="minorHAnsi"/>
        </w:rPr>
      </w:pPr>
      <w:r w:rsidRPr="00DD6C67">
        <w:rPr>
          <w:rFonts w:cstheme="minorHAnsi"/>
        </w:rPr>
        <w:t xml:space="preserve">  </w:t>
      </w:r>
      <w:r w:rsidR="008E606F" w:rsidRPr="00DD6C67">
        <w:rPr>
          <w:rFonts w:cstheme="minorHAnsi"/>
        </w:rPr>
        <w:t xml:space="preserve">2. </w:t>
      </w:r>
      <w:r w:rsidR="00E67A8B">
        <w:rPr>
          <w:rFonts w:cstheme="minorHAnsi"/>
        </w:rPr>
        <w:t xml:space="preserve">umiestňovať na trh </w:t>
      </w:r>
      <w:r w:rsidR="008E606F" w:rsidRPr="00DD6C67">
        <w:rPr>
          <w:rFonts w:cstheme="minorHAnsi"/>
        </w:rPr>
        <w:t xml:space="preserve"> potraviny, ktoré boli ožiarené v rozpore so zákazom podľa bodu 1 alebo s nariadením vydaným podľa bodu 2. </w:t>
      </w:r>
    </w:p>
    <w:p w:rsidR="0012211A" w:rsidRPr="00DD6C67" w:rsidRDefault="0012211A" w:rsidP="00E67A8B">
      <w:pPr>
        <w:spacing w:line="240" w:lineRule="auto"/>
        <w:rPr>
          <w:rFonts w:cstheme="minorHAnsi"/>
        </w:rPr>
      </w:pPr>
      <w:r w:rsidRPr="00DD6C67">
        <w:rPr>
          <w:rFonts w:cstheme="minorHAnsi"/>
        </w:rPr>
        <w:t> </w:t>
      </w:r>
    </w:p>
    <w:p w:rsidR="0012211A" w:rsidRPr="00DD6C67" w:rsidRDefault="007415F2" w:rsidP="00E67A8B">
      <w:pPr>
        <w:spacing w:line="240" w:lineRule="auto"/>
        <w:rPr>
          <w:rFonts w:cstheme="minorHAnsi"/>
        </w:rPr>
      </w:pPr>
      <w:r>
        <w:rPr>
          <w:rFonts w:cstheme="minorHAnsi"/>
        </w:rPr>
        <w:t>(2</w:t>
      </w:r>
      <w:r w:rsidR="008E606F" w:rsidRPr="00DD6C67">
        <w:rPr>
          <w:rFonts w:cstheme="minorHAnsi"/>
        </w:rPr>
        <w:t>) Spolkové ministerstvo sa splnomocňuje, aby po dohode so Spolkovými  </w:t>
      </w:r>
      <w:r w:rsidR="00CD1953" w:rsidRPr="00DD6C67">
        <w:rPr>
          <w:rFonts w:cstheme="minorHAnsi"/>
        </w:rPr>
        <w:t>M</w:t>
      </w:r>
      <w:r w:rsidR="008E606F" w:rsidRPr="00DD6C67">
        <w:rPr>
          <w:rFonts w:cstheme="minorHAnsi"/>
        </w:rPr>
        <w:t xml:space="preserve">inisterstvami vzdelávania a výskumu a životného prostredia, ochrany prírody a reaktorovej bezpečnosti právnym nariadením so súhlasom Spolkovej rady, </w:t>
      </w:r>
    </w:p>
    <w:p w:rsidR="0012211A" w:rsidRPr="00DD6C67" w:rsidRDefault="007415F2" w:rsidP="00E67A8B">
      <w:pPr>
        <w:spacing w:line="240" w:lineRule="auto"/>
        <w:rPr>
          <w:rFonts w:cstheme="minorHAnsi"/>
        </w:rPr>
      </w:pPr>
      <w:r>
        <w:rPr>
          <w:rFonts w:cstheme="minorHAnsi"/>
        </w:rPr>
        <w:t xml:space="preserve">  1. </w:t>
      </w:r>
      <w:r w:rsidR="008E606F" w:rsidRPr="00DD6C67">
        <w:rPr>
          <w:rFonts w:cstheme="minorHAnsi"/>
        </w:rPr>
        <w:t xml:space="preserve">pokiaľ je to zlučiteľné s účelmi podľa § 1 odsek 1 bod 1 alebo 2, aj v spojení s § 1 odsek 3, povolilo </w:t>
      </w:r>
      <w:r w:rsidR="00CD1953" w:rsidRPr="00DD6C67">
        <w:rPr>
          <w:rFonts w:cstheme="minorHAnsi"/>
        </w:rPr>
        <w:t xml:space="preserve">ožarovanie </w:t>
      </w:r>
      <w:r w:rsidR="008E606F" w:rsidRPr="00DD6C67">
        <w:rPr>
          <w:rFonts w:cstheme="minorHAnsi"/>
        </w:rPr>
        <w:t>potravín vo všeobecnosti alebo určitých potravín alebo pre určité účely použitia,</w:t>
      </w:r>
    </w:p>
    <w:p w:rsidR="0012211A" w:rsidRPr="00DD6C67" w:rsidRDefault="0012211A" w:rsidP="00E67A8B">
      <w:pPr>
        <w:spacing w:line="240" w:lineRule="auto"/>
        <w:rPr>
          <w:rFonts w:cstheme="minorHAnsi"/>
        </w:rPr>
      </w:pPr>
      <w:r w:rsidRPr="00DD6C67">
        <w:rPr>
          <w:rFonts w:cstheme="minorHAnsi"/>
        </w:rPr>
        <w:t xml:space="preserve">  </w:t>
      </w:r>
      <w:r w:rsidR="00CD1953" w:rsidRPr="00DD6C67">
        <w:rPr>
          <w:rFonts w:cstheme="minorHAnsi"/>
        </w:rPr>
        <w:t xml:space="preserve">2. pokiaľ je to je to potrebné na plnenie účelov uvedených v § 1 odsek 1 bod 1 alebo 2, aj v spojení s § 1 odsek 3, </w:t>
      </w:r>
      <w:r w:rsidR="00545E77" w:rsidRPr="00DD6C67">
        <w:rPr>
          <w:rFonts w:cstheme="minorHAnsi"/>
        </w:rPr>
        <w:t>ustanovilo</w:t>
      </w:r>
      <w:r w:rsidR="00CD1953" w:rsidRPr="00DD6C67">
        <w:rPr>
          <w:rFonts w:cstheme="minorHAnsi"/>
        </w:rPr>
        <w:t xml:space="preserve"> pre povolené ožarovanie určité technické postupy.</w:t>
      </w:r>
    </w:p>
    <w:p w:rsidR="0012211A" w:rsidRPr="00DD6C67" w:rsidRDefault="0012211A" w:rsidP="00E67A8B">
      <w:pPr>
        <w:spacing w:line="240" w:lineRule="auto"/>
        <w:rPr>
          <w:rFonts w:cstheme="minorHAnsi"/>
        </w:rPr>
      </w:pPr>
      <w:r w:rsidRPr="00DD6C67">
        <w:rPr>
          <w:rFonts w:cstheme="minorHAnsi"/>
        </w:rPr>
        <w:t> </w:t>
      </w:r>
    </w:p>
    <w:p w:rsidR="0012211A" w:rsidRPr="00DD6C67" w:rsidRDefault="00CD1953" w:rsidP="00E67A8B">
      <w:pPr>
        <w:spacing w:line="240" w:lineRule="auto"/>
        <w:rPr>
          <w:rFonts w:cstheme="minorHAnsi"/>
        </w:rPr>
      </w:pPr>
      <w:r w:rsidRPr="00DD6C67">
        <w:rPr>
          <w:rFonts w:cstheme="minorHAnsi"/>
          <w:b/>
        </w:rPr>
        <w:t xml:space="preserve">§  9 Prostriedky na ochranu rastlín alebo iné prostriedky </w:t>
      </w:r>
    </w:p>
    <w:p w:rsidR="007415F2" w:rsidRDefault="007415F2" w:rsidP="00E67A8B">
      <w:pPr>
        <w:spacing w:line="240" w:lineRule="auto"/>
        <w:rPr>
          <w:rFonts w:cstheme="minorHAnsi"/>
        </w:rPr>
      </w:pPr>
    </w:p>
    <w:p w:rsidR="0012211A" w:rsidRPr="00DD6C67" w:rsidRDefault="00CD1953" w:rsidP="00E67A8B">
      <w:pPr>
        <w:spacing w:line="240" w:lineRule="auto"/>
        <w:rPr>
          <w:rFonts w:cstheme="minorHAnsi"/>
        </w:rPr>
      </w:pPr>
      <w:r w:rsidRPr="00DD6C67">
        <w:rPr>
          <w:rFonts w:cstheme="minorHAnsi"/>
        </w:rPr>
        <w:t xml:space="preserve">Je zakázané </w:t>
      </w:r>
      <w:r w:rsidR="00E67A8B">
        <w:rPr>
          <w:rFonts w:cstheme="minorHAnsi"/>
        </w:rPr>
        <w:t xml:space="preserve">umiestňovať na trh </w:t>
      </w:r>
      <w:r w:rsidRPr="00DD6C67">
        <w:rPr>
          <w:rFonts w:cstheme="minorHAnsi"/>
        </w:rPr>
        <w:t xml:space="preserve"> potraviny</w:t>
      </w:r>
      <w:r w:rsidR="00510931" w:rsidRPr="00DD6C67">
        <w:rPr>
          <w:rFonts w:cstheme="minorHAnsi"/>
        </w:rPr>
        <w:t>,</w:t>
      </w:r>
    </w:p>
    <w:p w:rsidR="0012211A" w:rsidRPr="00DD6C67" w:rsidRDefault="00AD15C6" w:rsidP="00E67A8B">
      <w:pPr>
        <w:spacing w:line="240" w:lineRule="auto"/>
        <w:rPr>
          <w:rFonts w:cstheme="minorHAnsi"/>
        </w:rPr>
      </w:pPr>
      <w:r w:rsidRPr="00DD6C67">
        <w:rPr>
          <w:rFonts w:cstheme="minorHAnsi"/>
        </w:rPr>
        <w:t xml:space="preserve">1. </w:t>
      </w:r>
      <w:r w:rsidR="00510931" w:rsidRPr="00DD6C67">
        <w:rPr>
          <w:rFonts w:cstheme="minorHAnsi"/>
        </w:rPr>
        <w:t>ak sa v nich alebo na nich vyskytujú prostriedky na ochranu rastlín v zmysle zákona o ochrane rastlín, hnojivá v zmysle zákona o hnojivách, iné prostriedky na ošetrenie rastlín a pôdy, biocidné produkty v zmysle zákona o chemikáliách, pokiaľ slúžia na ochranu zásob, na boj proti škodcom alebo na ochranu potravín (prostriedky na ochranu rastlín a iné prostriedky), alebo produkty ich premeny  a produkty reakcie, ktoré prekračujú stanovené maximálne množstvá podľa odseku 2 bod 1 písmeno a),</w:t>
      </w:r>
    </w:p>
    <w:p w:rsidR="0012211A" w:rsidRPr="00DD6C67" w:rsidRDefault="0012211A" w:rsidP="00E67A8B">
      <w:pPr>
        <w:spacing w:line="240" w:lineRule="auto"/>
        <w:rPr>
          <w:rFonts w:cstheme="minorHAnsi"/>
        </w:rPr>
      </w:pPr>
      <w:r w:rsidRPr="00DD6C67">
        <w:rPr>
          <w:rFonts w:cstheme="minorHAnsi"/>
        </w:rPr>
        <w:t xml:space="preserve">  </w:t>
      </w:r>
      <w:r w:rsidR="00510931" w:rsidRPr="00DD6C67">
        <w:rPr>
          <w:rFonts w:cstheme="minorHAnsi"/>
        </w:rPr>
        <w:t>2. ak sa v nich alebo na nich vyskytujú prostriedky na ochranu rastlín v zmysle zákona o ochrane rastlín, ktoré neboli schválené alebo ktoré sa nesmú používať u potravín alebo u ich vstupných produktov,</w:t>
      </w:r>
    </w:p>
    <w:p w:rsidR="00510931" w:rsidRPr="00DD6C67" w:rsidRDefault="0012211A" w:rsidP="00E67A8B">
      <w:pPr>
        <w:spacing w:line="240" w:lineRule="auto"/>
        <w:rPr>
          <w:rFonts w:cstheme="minorHAnsi"/>
        </w:rPr>
      </w:pPr>
      <w:r w:rsidRPr="00DD6C67">
        <w:rPr>
          <w:rFonts w:cstheme="minorHAnsi"/>
        </w:rPr>
        <w:t xml:space="preserve">  </w:t>
      </w:r>
      <w:r w:rsidR="00510931" w:rsidRPr="00DD6C67">
        <w:rPr>
          <w:rFonts w:cstheme="minorHAnsi"/>
        </w:rPr>
        <w:t xml:space="preserve">3.  ktoré nezodpovedajú požiadavkám podľa článku 18 odsek 1, aj v spojení s článkom 20 odsek 1, nariadenia Európskeho parlamentu a Rady (ES) č. 396/2005 z 23. februára 2005 o maximálnych hladinách rezíduí pesticídov v alebo na potravinách a krmivách </w:t>
      </w:r>
      <w:r w:rsidR="00730164" w:rsidRPr="00DD6C67">
        <w:rPr>
          <w:rFonts w:cstheme="minorHAnsi"/>
        </w:rPr>
        <w:t>rastlinného</w:t>
      </w:r>
      <w:r w:rsidR="00730164">
        <w:rPr>
          <w:rFonts w:cstheme="minorHAnsi"/>
        </w:rPr>
        <w:t xml:space="preserve"> </w:t>
      </w:r>
      <w:r w:rsidR="00730164" w:rsidRPr="00DD6C67">
        <w:rPr>
          <w:rFonts w:cstheme="minorHAnsi"/>
        </w:rPr>
        <w:t>a</w:t>
      </w:r>
      <w:r w:rsidR="00510931" w:rsidRPr="00DD6C67">
        <w:rPr>
          <w:rFonts w:cstheme="minorHAnsi"/>
        </w:rPr>
        <w:t xml:space="preserve"> živočíšneho pôvodu a o zmene a doplnení smernice Rady 91/414/EHS </w:t>
      </w:r>
      <w:r w:rsidR="00572154" w:rsidRPr="00DD6C67">
        <w:rPr>
          <w:rFonts w:cstheme="minorHAnsi"/>
        </w:rPr>
        <w:t>(Úradný vestník L 70 z 16.3.2005, s. 1), ktoré bolo naposledy zmenené nariadením (ES) č. 256/2009 (Úradný vestník L 81 z 27.3,2009, s.3).</w:t>
      </w:r>
    </w:p>
    <w:p w:rsidR="007415F2" w:rsidRDefault="0003454C" w:rsidP="00E67A8B">
      <w:pPr>
        <w:spacing w:line="240" w:lineRule="auto"/>
        <w:rPr>
          <w:rFonts w:cstheme="minorHAnsi"/>
        </w:rPr>
      </w:pPr>
      <w:r w:rsidRPr="00DD6C67">
        <w:rPr>
          <w:rFonts w:cstheme="minorHAnsi"/>
        </w:rPr>
        <w:t xml:space="preserve"> </w:t>
      </w:r>
    </w:p>
    <w:p w:rsidR="0012211A" w:rsidRPr="00DD6C67" w:rsidRDefault="00572154" w:rsidP="00E67A8B">
      <w:pPr>
        <w:spacing w:line="240" w:lineRule="auto"/>
        <w:rPr>
          <w:rFonts w:cstheme="minorHAnsi"/>
        </w:rPr>
      </w:pPr>
      <w:r w:rsidRPr="00DD6C67">
        <w:rPr>
          <w:rFonts w:cstheme="minorHAnsi"/>
        </w:rPr>
        <w:lastRenderedPageBreak/>
        <w:t>Veta 1 bod 2 neplatí, ak boli stanovené pre tam uvedené prostriedky maximálne množstvá podľa odseku 2 bod 1 písmeno a).</w:t>
      </w:r>
    </w:p>
    <w:p w:rsidR="00AD15C6" w:rsidRPr="00DD6C67" w:rsidRDefault="00AD15C6" w:rsidP="00E67A8B">
      <w:pPr>
        <w:spacing w:line="240" w:lineRule="auto"/>
        <w:rPr>
          <w:rFonts w:cstheme="minorHAnsi"/>
        </w:rPr>
      </w:pPr>
    </w:p>
    <w:p w:rsidR="0012211A" w:rsidRPr="00DD6C67" w:rsidRDefault="00572154" w:rsidP="00E67A8B">
      <w:pPr>
        <w:spacing w:line="240" w:lineRule="auto"/>
        <w:rPr>
          <w:rFonts w:cstheme="minorHAnsi"/>
        </w:rPr>
      </w:pPr>
      <w:r w:rsidRPr="00DD6C67">
        <w:rPr>
          <w:rFonts w:cstheme="minorHAnsi"/>
        </w:rPr>
        <w:t xml:space="preserve">(2) Spolkové ministerstvo sa splnomocňuje, aby po dohode so Spolkovým  ministerstvom hospodárstva a technológie právnym nariadením so súhlasom Spolkovej rady, </w:t>
      </w:r>
    </w:p>
    <w:p w:rsidR="0012211A" w:rsidRPr="00DD6C67" w:rsidRDefault="0012211A" w:rsidP="00E67A8B">
      <w:pPr>
        <w:spacing w:line="240" w:lineRule="auto"/>
        <w:rPr>
          <w:rFonts w:cstheme="minorHAnsi"/>
        </w:rPr>
      </w:pPr>
    </w:p>
    <w:p w:rsidR="0012211A" w:rsidRPr="00DD6C67" w:rsidRDefault="00572154" w:rsidP="00E67A8B">
      <w:pPr>
        <w:spacing w:line="240" w:lineRule="auto"/>
        <w:rPr>
          <w:rFonts w:cstheme="minorHAnsi"/>
        </w:rPr>
      </w:pPr>
      <w:r w:rsidRPr="00DD6C67">
        <w:rPr>
          <w:rFonts w:cstheme="minorHAnsi"/>
        </w:rPr>
        <w:t xml:space="preserve">1. pokiaľ je to je to potrebné na plnenie účelov uvedených v § 1 odsek 1 bod 1 alebo 2, aj v spojení s § 1 odsek 3, </w:t>
      </w:r>
    </w:p>
    <w:p w:rsidR="0012211A" w:rsidRPr="00DD6C67" w:rsidRDefault="007415F2" w:rsidP="00E67A8B">
      <w:pPr>
        <w:spacing w:line="240" w:lineRule="auto"/>
        <w:rPr>
          <w:rFonts w:cstheme="minorHAnsi"/>
        </w:rPr>
      </w:pPr>
      <w:r>
        <w:rPr>
          <w:rFonts w:cstheme="minorHAnsi"/>
        </w:rPr>
        <w:t xml:space="preserve">  </w:t>
      </w:r>
      <w:r w:rsidR="00572154" w:rsidRPr="00DD6C67">
        <w:rPr>
          <w:rFonts w:cstheme="minorHAnsi"/>
        </w:rPr>
        <w:t>a) stanovilo pre prostriedky na ochranu rastlín a iné prostriedky a ich produkty premeny a reakcie maximálne množstvá, ktoré nesmú byť u potravín prekročené pri ich umiestňovaní na trhu,</w:t>
      </w:r>
    </w:p>
    <w:p w:rsidR="0012211A" w:rsidRPr="00DD6C67" w:rsidRDefault="0012211A" w:rsidP="00E67A8B">
      <w:pPr>
        <w:spacing w:line="240" w:lineRule="auto"/>
        <w:rPr>
          <w:rFonts w:cstheme="minorHAnsi"/>
        </w:rPr>
      </w:pPr>
      <w:r w:rsidRPr="00DD6C67">
        <w:rPr>
          <w:rFonts w:cstheme="minorHAnsi"/>
        </w:rPr>
        <w:t xml:space="preserve">  </w:t>
      </w:r>
      <w:r w:rsidR="00572154" w:rsidRPr="00DD6C67">
        <w:rPr>
          <w:rFonts w:cstheme="minorHAnsi"/>
        </w:rPr>
        <w:t>b) zakázalo umiestnenie potravín na trhu, na ktoré alebo na ktorých vstupné produkty boli aplikované určité látky ako prostriedky na ochranu rastlín alebo iné prostriedky,</w:t>
      </w:r>
    </w:p>
    <w:p w:rsidR="0012211A" w:rsidRPr="00DD6C67" w:rsidRDefault="0012211A" w:rsidP="00E67A8B">
      <w:pPr>
        <w:spacing w:line="240" w:lineRule="auto"/>
        <w:rPr>
          <w:rFonts w:cstheme="minorHAnsi"/>
        </w:rPr>
      </w:pPr>
      <w:r w:rsidRPr="00DD6C67">
        <w:rPr>
          <w:rFonts w:cstheme="minorHAnsi"/>
        </w:rPr>
        <w:t xml:space="preserve">  </w:t>
      </w:r>
      <w:r w:rsidR="00572154" w:rsidRPr="00DD6C67">
        <w:rPr>
          <w:rFonts w:cstheme="minorHAnsi"/>
        </w:rPr>
        <w:t xml:space="preserve">c) opatrenia na </w:t>
      </w:r>
      <w:r w:rsidR="001A3353" w:rsidRPr="00DD6C67">
        <w:rPr>
          <w:rFonts w:cstheme="minorHAnsi"/>
        </w:rPr>
        <w:t xml:space="preserve">odhmyzenie, dekontamináciu a dezinfekciu priestorov a prístrojov, v ktorých alebo s ktorými sa vyrábajú, manipulujú alebo na trh umiestňujú potraviny, podmienilo schválením alebo oznámením, ako aj </w:t>
      </w:r>
      <w:r w:rsidR="00545E77" w:rsidRPr="00DD6C67">
        <w:rPr>
          <w:rFonts w:cstheme="minorHAnsi"/>
        </w:rPr>
        <w:t>ustanovilo</w:t>
      </w:r>
      <w:r w:rsidR="001A3353" w:rsidRPr="00DD6C67">
        <w:rPr>
          <w:rFonts w:cstheme="minorHAnsi"/>
        </w:rPr>
        <w:t>, zakázalo alebo obmedzilo určité prostriedky, prístroje alebo metódy pri takýchto opatreniach,</w:t>
      </w:r>
    </w:p>
    <w:p w:rsidR="0012211A" w:rsidRPr="00DD6C67" w:rsidRDefault="0012211A" w:rsidP="00E67A8B">
      <w:pPr>
        <w:spacing w:line="240" w:lineRule="auto"/>
        <w:rPr>
          <w:rFonts w:cstheme="minorHAnsi"/>
        </w:rPr>
      </w:pPr>
      <w:r w:rsidRPr="00DD6C67">
        <w:rPr>
          <w:rFonts w:cstheme="minorHAnsi"/>
        </w:rPr>
        <w:t> </w:t>
      </w:r>
    </w:p>
    <w:p w:rsidR="0012211A" w:rsidRPr="00DD6C67" w:rsidRDefault="0012211A" w:rsidP="00E67A8B">
      <w:pPr>
        <w:spacing w:line="240" w:lineRule="auto"/>
        <w:rPr>
          <w:rFonts w:cstheme="minorHAnsi"/>
        </w:rPr>
      </w:pPr>
      <w:r w:rsidRPr="00DD6C67">
        <w:rPr>
          <w:rFonts w:cstheme="minorHAnsi"/>
        </w:rPr>
        <w:t xml:space="preserve">  </w:t>
      </w:r>
      <w:r w:rsidR="001A3353" w:rsidRPr="00DD6C67">
        <w:rPr>
          <w:rFonts w:cstheme="minorHAnsi"/>
        </w:rPr>
        <w:t xml:space="preserve">2. pokiaľ je to zlučiteľné s účelmi uvedenými v § 1 odsek 1 bod 1 alebo 2, aj v spojení s § 1 odsek 3, povolilo výnimku so zákazu </w:t>
      </w:r>
    </w:p>
    <w:p w:rsidR="0012211A" w:rsidRPr="00DD6C67" w:rsidRDefault="007415F2" w:rsidP="00E67A8B">
      <w:pPr>
        <w:spacing w:line="240" w:lineRule="auto"/>
        <w:rPr>
          <w:rFonts w:cstheme="minorHAnsi"/>
        </w:rPr>
      </w:pPr>
      <w:r>
        <w:rPr>
          <w:rFonts w:cstheme="minorHAnsi"/>
        </w:rPr>
        <w:t xml:space="preserve">  </w:t>
      </w:r>
      <w:r w:rsidR="001A3353" w:rsidRPr="00DD6C67">
        <w:rPr>
          <w:rFonts w:cstheme="minorHAnsi"/>
        </w:rPr>
        <w:t>a) podľa odseku 1 veta 1 bod 2 alebo</w:t>
      </w:r>
    </w:p>
    <w:p w:rsidR="0012211A" w:rsidRPr="00DD6C67" w:rsidRDefault="0012211A" w:rsidP="00E67A8B">
      <w:pPr>
        <w:spacing w:line="240" w:lineRule="auto"/>
        <w:rPr>
          <w:rFonts w:cstheme="minorHAnsi"/>
        </w:rPr>
      </w:pPr>
      <w:r w:rsidRPr="00DD6C67">
        <w:rPr>
          <w:rFonts w:cstheme="minorHAnsi"/>
        </w:rPr>
        <w:t xml:space="preserve">  </w:t>
      </w:r>
      <w:r w:rsidR="007415F2">
        <w:rPr>
          <w:rFonts w:cstheme="minorHAnsi"/>
        </w:rPr>
        <w:t>b</w:t>
      </w:r>
      <w:r w:rsidR="001A3353" w:rsidRPr="00DD6C67">
        <w:rPr>
          <w:rFonts w:cstheme="minorHAnsi"/>
        </w:rPr>
        <w:t>) podľa odseku 1 veta 1 bod 3 alebo článku 18 odsek 1 nariadenia (ES) č. 396/2005.</w:t>
      </w:r>
    </w:p>
    <w:p w:rsidR="0012211A" w:rsidRPr="00DD6C67" w:rsidRDefault="0012211A" w:rsidP="00E67A8B">
      <w:pPr>
        <w:spacing w:line="240" w:lineRule="auto"/>
        <w:rPr>
          <w:rFonts w:cstheme="minorHAnsi"/>
        </w:rPr>
      </w:pPr>
      <w:r w:rsidRPr="00DD6C67">
        <w:rPr>
          <w:rFonts w:cstheme="minorHAnsi"/>
        </w:rPr>
        <w:t> </w:t>
      </w:r>
    </w:p>
    <w:p w:rsidR="0012211A" w:rsidRDefault="001A3353" w:rsidP="00E67A8B">
      <w:pPr>
        <w:spacing w:line="240" w:lineRule="auto"/>
        <w:rPr>
          <w:rFonts w:cstheme="minorHAnsi"/>
          <w:b/>
        </w:rPr>
      </w:pPr>
      <w:r w:rsidRPr="00DD6C67">
        <w:rPr>
          <w:rFonts w:cstheme="minorHAnsi"/>
          <w:b/>
        </w:rPr>
        <w:t xml:space="preserve">§ 10 Látky s farmakologickým účinkom </w:t>
      </w:r>
    </w:p>
    <w:p w:rsidR="007415F2" w:rsidRPr="00DD6C67" w:rsidRDefault="007415F2" w:rsidP="00E67A8B">
      <w:pPr>
        <w:spacing w:line="240" w:lineRule="auto"/>
        <w:rPr>
          <w:rFonts w:cstheme="minorHAnsi"/>
          <w:b/>
        </w:rPr>
      </w:pPr>
    </w:p>
    <w:p w:rsidR="0012211A" w:rsidRPr="00DD6C67" w:rsidRDefault="002054CB" w:rsidP="00E67A8B">
      <w:pPr>
        <w:spacing w:line="240" w:lineRule="auto"/>
        <w:rPr>
          <w:rFonts w:cstheme="minorHAnsi"/>
        </w:rPr>
      </w:pPr>
      <w:r w:rsidRPr="00DD6C67">
        <w:rPr>
          <w:rFonts w:cstheme="minorHAnsi"/>
        </w:rPr>
        <w:t>(1)</w:t>
      </w:r>
      <w:r w:rsidR="00E67A8B">
        <w:rPr>
          <w:rFonts w:cstheme="minorHAnsi"/>
        </w:rPr>
        <w:t xml:space="preserve"> Je zakázané umiestňovať na trh</w:t>
      </w:r>
      <w:r w:rsidRPr="00DD6C67">
        <w:rPr>
          <w:rFonts w:cstheme="minorHAnsi"/>
        </w:rPr>
        <w:t xml:space="preserve"> potraviny, keď sa v nich alebo na nich nachádzajú látky s farmakologickým účinkom alebo produkty </w:t>
      </w:r>
      <w:r w:rsidR="00A1246D" w:rsidRPr="00DD6C67">
        <w:rPr>
          <w:rFonts w:cstheme="minorHAnsi"/>
        </w:rPr>
        <w:t xml:space="preserve">ich </w:t>
      </w:r>
      <w:r w:rsidRPr="00DD6C67">
        <w:rPr>
          <w:rFonts w:cstheme="minorHAnsi"/>
        </w:rPr>
        <w:t>premeny.</w:t>
      </w:r>
      <w:r w:rsidR="0012211A" w:rsidRPr="00DD6C67">
        <w:rPr>
          <w:rFonts w:cstheme="minorHAnsi"/>
        </w:rPr>
        <w:t xml:space="preserve"> </w:t>
      </w:r>
      <w:r w:rsidRPr="00DD6C67">
        <w:rPr>
          <w:rFonts w:cstheme="minorHAnsi"/>
        </w:rPr>
        <w:t xml:space="preserve">Veta 1 neplatí, ak </w:t>
      </w:r>
    </w:p>
    <w:p w:rsidR="0012211A" w:rsidRPr="00DD6C67" w:rsidRDefault="007415F2" w:rsidP="00E67A8B">
      <w:pPr>
        <w:spacing w:line="240" w:lineRule="auto"/>
        <w:rPr>
          <w:rFonts w:cstheme="minorHAnsi"/>
        </w:rPr>
      </w:pPr>
      <w:r>
        <w:rPr>
          <w:rFonts w:cstheme="minorHAnsi"/>
        </w:rPr>
        <w:t xml:space="preserve">1. </w:t>
      </w:r>
      <w:r w:rsidR="002054CB" w:rsidRPr="00DD6C67">
        <w:rPr>
          <w:rFonts w:cstheme="minorHAnsi"/>
        </w:rPr>
        <w:t>látky uvedené vo vete 1 alebo produkty ich premeny</w:t>
      </w:r>
      <w:r w:rsidR="00694F36" w:rsidRPr="00DD6C67">
        <w:rPr>
          <w:rFonts w:cstheme="minorHAnsi"/>
        </w:rPr>
        <w:t xml:space="preserve"> neprekročili maximálne množstvá stanovené</w:t>
      </w:r>
      <w:r w:rsidR="002054CB" w:rsidRPr="00DD6C67">
        <w:rPr>
          <w:rFonts w:cstheme="minorHAnsi"/>
        </w:rPr>
        <w:t xml:space="preserve"> v priamo platnom právnom akte Európskeho spoločenstva alebo Európskej únie, najmä  </w:t>
      </w:r>
    </w:p>
    <w:p w:rsidR="0012211A" w:rsidRPr="00DD6C67" w:rsidRDefault="007415F2" w:rsidP="00E67A8B">
      <w:pPr>
        <w:spacing w:line="240" w:lineRule="auto"/>
        <w:rPr>
          <w:rFonts w:cstheme="minorHAnsi"/>
        </w:rPr>
      </w:pPr>
      <w:r>
        <w:rPr>
          <w:rFonts w:cstheme="minorHAnsi"/>
        </w:rPr>
        <w:t xml:space="preserve">  </w:t>
      </w:r>
      <w:r w:rsidR="00091251" w:rsidRPr="00DD6C67">
        <w:rPr>
          <w:rFonts w:cstheme="minorHAnsi"/>
        </w:rPr>
        <w:t>a) v prílohe  nariadenia Komisie (EÚ) č. 37/2010 z 22. decembra 2009 o farmakologicky účinných látkach a ich klasifikácii, pokiaľ ide o maximálne limity rezíduí v potravinách živočíšneho pôvodu (Ú. v.  L 15, 20.1.2010, s. 1),</w:t>
      </w:r>
    </w:p>
    <w:p w:rsidR="0012211A" w:rsidRPr="00DD6C67" w:rsidRDefault="0012211A" w:rsidP="00E67A8B">
      <w:pPr>
        <w:spacing w:line="240" w:lineRule="auto"/>
        <w:rPr>
          <w:rFonts w:cstheme="minorHAnsi"/>
        </w:rPr>
      </w:pPr>
      <w:r w:rsidRPr="00DD6C67">
        <w:rPr>
          <w:rFonts w:cstheme="minorHAnsi"/>
        </w:rPr>
        <w:t xml:space="preserve">  </w:t>
      </w:r>
      <w:r w:rsidR="00091251" w:rsidRPr="00DD6C67">
        <w:rPr>
          <w:rFonts w:cstheme="minorHAnsi"/>
        </w:rPr>
        <w:t>b) v priamo platnom právnom akte Európskej únie, ktorý sa opiera o článok 14 nariadenie Európskeho parlamentu a Rady (ES) č. 470/2009 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w:t>
      </w:r>
      <w:r w:rsidR="00E67A8B">
        <w:rPr>
          <w:rFonts w:cstheme="minorHAnsi"/>
        </w:rPr>
        <w:t>ES)  č. 726/2004 (Ú. v. L 152 z</w:t>
      </w:r>
      <w:r w:rsidR="00091251" w:rsidRPr="00DD6C67">
        <w:rPr>
          <w:rFonts w:cstheme="minorHAnsi"/>
        </w:rPr>
        <w:t xml:space="preserve"> 16.6.2009, s. 11) alebo</w:t>
      </w:r>
    </w:p>
    <w:p w:rsidR="0012211A" w:rsidRDefault="0012211A" w:rsidP="00E67A8B">
      <w:pPr>
        <w:spacing w:line="240" w:lineRule="auto"/>
        <w:rPr>
          <w:rFonts w:cstheme="minorHAnsi"/>
        </w:rPr>
      </w:pPr>
      <w:r w:rsidRPr="00DD6C67">
        <w:rPr>
          <w:rFonts w:cstheme="minorHAnsi"/>
        </w:rPr>
        <w:t xml:space="preserve">  </w:t>
      </w:r>
      <w:r w:rsidR="00694F36" w:rsidRPr="00DD6C67">
        <w:rPr>
          <w:rFonts w:cstheme="minorHAnsi"/>
        </w:rPr>
        <w:t xml:space="preserve">c) </w:t>
      </w:r>
      <w:r w:rsidR="00091251" w:rsidRPr="00DD6C67">
        <w:rPr>
          <w:rFonts w:cstheme="minorHAnsi"/>
        </w:rPr>
        <w:t>v priamo platnom právnom akte Európskeho spoločen</w:t>
      </w:r>
      <w:r w:rsidR="00694F36" w:rsidRPr="00DD6C67">
        <w:rPr>
          <w:rFonts w:cstheme="minorHAnsi"/>
        </w:rPr>
        <w:t xml:space="preserve">stva alebo Európskej únie, ktorý sa opiera o </w:t>
      </w:r>
      <w:r w:rsidR="00091251" w:rsidRPr="00DD6C67">
        <w:rPr>
          <w:rFonts w:cstheme="minorHAnsi"/>
        </w:rPr>
        <w:t xml:space="preserve"> </w:t>
      </w:r>
      <w:r w:rsidR="00694F36" w:rsidRPr="00DD6C67">
        <w:rPr>
          <w:rFonts w:cstheme="minorHAnsi"/>
        </w:rPr>
        <w:t>nariadenie (ES) č. 1831/2003,</w:t>
      </w:r>
    </w:p>
    <w:p w:rsidR="007415F2" w:rsidRPr="00DD6C67" w:rsidRDefault="007415F2" w:rsidP="00E67A8B">
      <w:pPr>
        <w:spacing w:line="240" w:lineRule="auto"/>
        <w:rPr>
          <w:rFonts w:cstheme="minorHAnsi"/>
        </w:rPr>
      </w:pPr>
    </w:p>
    <w:p w:rsidR="0012211A" w:rsidRPr="00DD6C67" w:rsidRDefault="0012211A" w:rsidP="00E67A8B">
      <w:pPr>
        <w:spacing w:line="240" w:lineRule="auto"/>
        <w:rPr>
          <w:rFonts w:cstheme="minorHAnsi"/>
        </w:rPr>
      </w:pPr>
      <w:r w:rsidRPr="00DD6C67">
        <w:rPr>
          <w:rFonts w:cstheme="minorHAnsi"/>
        </w:rPr>
        <w:t xml:space="preserve">  </w:t>
      </w:r>
      <w:r w:rsidR="00E67A8B">
        <w:rPr>
          <w:rFonts w:cstheme="minorHAnsi"/>
        </w:rPr>
        <w:t>2. V</w:t>
      </w:r>
      <w:r w:rsidR="00694F36" w:rsidRPr="00DD6C67">
        <w:rPr>
          <w:rFonts w:cstheme="minorHAnsi"/>
        </w:rPr>
        <w:t>o vete 1 označené látky a produkty ich premeny sú uvedené</w:t>
      </w:r>
    </w:p>
    <w:p w:rsidR="0012211A" w:rsidRPr="00DD6C67" w:rsidRDefault="00AD15C6" w:rsidP="00E67A8B">
      <w:pPr>
        <w:spacing w:line="240" w:lineRule="auto"/>
        <w:rPr>
          <w:rFonts w:cstheme="minorHAnsi"/>
        </w:rPr>
      </w:pPr>
      <w:r w:rsidRPr="00DD6C67">
        <w:rPr>
          <w:rFonts w:cstheme="minorHAnsi"/>
        </w:rPr>
        <w:t xml:space="preserve">a) </w:t>
      </w:r>
      <w:r w:rsidR="00694F36" w:rsidRPr="00DD6C67">
        <w:rPr>
          <w:rFonts w:cstheme="minorHAnsi"/>
        </w:rPr>
        <w:t>v prílohe k nariadeniu (EÚ) č. 37/2010 alebo</w:t>
      </w:r>
    </w:p>
    <w:p w:rsidR="007415F2" w:rsidRDefault="00694F36" w:rsidP="00E67A8B">
      <w:pPr>
        <w:spacing w:line="240" w:lineRule="auto"/>
        <w:rPr>
          <w:rFonts w:cstheme="minorHAnsi"/>
        </w:rPr>
      </w:pPr>
      <w:r w:rsidRPr="00DD6C67">
        <w:rPr>
          <w:rFonts w:cstheme="minorHAnsi"/>
        </w:rPr>
        <w:t xml:space="preserve">b) v priamo platnom právnom akte Európskej únie, ktorý sa opiera o článok 14 nariadenia (ES) č. 470/2009, </w:t>
      </w:r>
    </w:p>
    <w:p w:rsidR="0012211A" w:rsidRPr="00DD6C67" w:rsidRDefault="00694F36" w:rsidP="00E67A8B">
      <w:pPr>
        <w:spacing w:line="240" w:lineRule="auto"/>
        <w:rPr>
          <w:rFonts w:cstheme="minorHAnsi"/>
        </w:rPr>
      </w:pPr>
      <w:r w:rsidRPr="00DD6C67">
        <w:rPr>
          <w:rFonts w:cstheme="minorHAnsi"/>
        </w:rPr>
        <w:t>ako látky, pre ktoré nie je potrebné stanoviť maximálne množstvá,</w:t>
      </w:r>
    </w:p>
    <w:p w:rsidR="007415F2" w:rsidRDefault="007415F2" w:rsidP="00E67A8B">
      <w:pPr>
        <w:spacing w:line="240" w:lineRule="auto"/>
        <w:rPr>
          <w:rFonts w:cstheme="minorHAnsi"/>
        </w:rPr>
      </w:pPr>
    </w:p>
    <w:p w:rsidR="0012211A" w:rsidRPr="00DD6C67" w:rsidRDefault="00AD15C6" w:rsidP="00E67A8B">
      <w:pPr>
        <w:spacing w:line="240" w:lineRule="auto"/>
        <w:rPr>
          <w:rFonts w:cstheme="minorHAnsi"/>
        </w:rPr>
      </w:pPr>
      <w:r w:rsidRPr="00DD6C67">
        <w:rPr>
          <w:rFonts w:cstheme="minorHAnsi"/>
        </w:rPr>
        <w:t>3.</w:t>
      </w:r>
      <w:r w:rsidR="00694F36" w:rsidRPr="00DD6C67">
        <w:rPr>
          <w:rFonts w:cstheme="minorHAnsi"/>
        </w:rPr>
        <w:t xml:space="preserve">  pre látky uvedené vo vete 1 alebo </w:t>
      </w:r>
      <w:r w:rsidR="006539B5" w:rsidRPr="00DD6C67">
        <w:rPr>
          <w:rFonts w:cstheme="minorHAnsi"/>
        </w:rPr>
        <w:t xml:space="preserve">pre </w:t>
      </w:r>
      <w:r w:rsidR="00694F36" w:rsidRPr="00DD6C67">
        <w:rPr>
          <w:rFonts w:cstheme="minorHAnsi"/>
        </w:rPr>
        <w:t xml:space="preserve">produkty ich premeny </w:t>
      </w:r>
      <w:r w:rsidR="006539B5" w:rsidRPr="00DD6C67">
        <w:rPr>
          <w:rFonts w:cstheme="minorHAnsi"/>
        </w:rPr>
        <w:t xml:space="preserve">boli stanovené </w:t>
      </w:r>
      <w:r w:rsidR="00694F36" w:rsidRPr="00DD6C67">
        <w:rPr>
          <w:rFonts w:cstheme="minorHAnsi"/>
        </w:rPr>
        <w:t>v priamo platnom právnom akte</w:t>
      </w:r>
      <w:r w:rsidR="006539B5" w:rsidRPr="00DD6C67">
        <w:rPr>
          <w:rFonts w:cstheme="minorHAnsi"/>
        </w:rPr>
        <w:t xml:space="preserve"> Európskej únie</w:t>
      </w:r>
      <w:r w:rsidR="00694F36" w:rsidRPr="00DD6C67">
        <w:rPr>
          <w:rFonts w:cstheme="minorHAnsi"/>
        </w:rPr>
        <w:t>, ktorý sa op</w:t>
      </w:r>
      <w:r w:rsidR="006539B5" w:rsidRPr="00DD6C67">
        <w:rPr>
          <w:rFonts w:cstheme="minorHAnsi"/>
        </w:rPr>
        <w:t>i</w:t>
      </w:r>
      <w:r w:rsidR="00694F36" w:rsidRPr="00DD6C67">
        <w:rPr>
          <w:rFonts w:cstheme="minorHAnsi"/>
        </w:rPr>
        <w:t xml:space="preserve">era o článok 18 nariadenia (ES) č. 470/2009, referenčné hodnoty </w:t>
      </w:r>
      <w:r w:rsidR="006539B5" w:rsidRPr="00DD6C67">
        <w:rPr>
          <w:rFonts w:cstheme="minorHAnsi"/>
        </w:rPr>
        <w:t xml:space="preserve">a tieto hodnoty neboli dosiahnuté alebo </w:t>
      </w:r>
    </w:p>
    <w:p w:rsidR="007415F2" w:rsidRDefault="0012211A" w:rsidP="00E67A8B">
      <w:pPr>
        <w:spacing w:line="240" w:lineRule="auto"/>
        <w:rPr>
          <w:rFonts w:cstheme="minorHAnsi"/>
        </w:rPr>
      </w:pPr>
      <w:r w:rsidRPr="00DD6C67">
        <w:rPr>
          <w:rFonts w:cstheme="minorHAnsi"/>
        </w:rPr>
        <w:t xml:space="preserve">  </w:t>
      </w:r>
      <w:r w:rsidR="006539B5" w:rsidRPr="00DD6C67">
        <w:rPr>
          <w:rFonts w:cstheme="minorHAnsi"/>
        </w:rPr>
        <w:t>4. neboli prekročené maximálne množstvá stanovené podľa odseku 4 bod 1 písmeno a).</w:t>
      </w:r>
      <w:r w:rsidR="0003454C" w:rsidRPr="00DD6C67">
        <w:rPr>
          <w:rFonts w:cstheme="minorHAnsi"/>
        </w:rPr>
        <w:t xml:space="preserve"> </w:t>
      </w:r>
      <w:r w:rsidRPr="00DD6C67">
        <w:rPr>
          <w:rFonts w:cstheme="minorHAnsi"/>
        </w:rPr>
        <w:t xml:space="preserve">  </w:t>
      </w:r>
    </w:p>
    <w:p w:rsidR="0012211A" w:rsidRPr="00DD6C67" w:rsidRDefault="006539B5" w:rsidP="00E67A8B">
      <w:pPr>
        <w:spacing w:line="240" w:lineRule="auto"/>
        <w:rPr>
          <w:rFonts w:cstheme="minorHAnsi"/>
        </w:rPr>
      </w:pPr>
      <w:r w:rsidRPr="00DD6C67">
        <w:rPr>
          <w:rFonts w:cstheme="minorHAnsi"/>
        </w:rPr>
        <w:t>Nariadenie (ES) č. 396/2005 zostáva nedotknuté.</w:t>
      </w:r>
    </w:p>
    <w:p w:rsidR="007415F2" w:rsidRDefault="007415F2" w:rsidP="00E67A8B">
      <w:pPr>
        <w:spacing w:line="240" w:lineRule="auto"/>
        <w:rPr>
          <w:rFonts w:cstheme="minorHAnsi"/>
        </w:rPr>
      </w:pPr>
    </w:p>
    <w:p w:rsidR="00AD15C6" w:rsidRPr="00DD6C67" w:rsidRDefault="007415F2" w:rsidP="00E67A8B">
      <w:pPr>
        <w:spacing w:line="240" w:lineRule="auto"/>
        <w:rPr>
          <w:rFonts w:cstheme="minorHAnsi"/>
        </w:rPr>
      </w:pPr>
      <w:r>
        <w:rPr>
          <w:rFonts w:cstheme="minorHAnsi"/>
        </w:rPr>
        <w:lastRenderedPageBreak/>
        <w:t>(2</w:t>
      </w:r>
      <w:r w:rsidR="00704138" w:rsidRPr="00DD6C67">
        <w:rPr>
          <w:rFonts w:cstheme="minorHAnsi"/>
        </w:rPr>
        <w:t xml:space="preserve">) Ďalej je zakázané </w:t>
      </w:r>
      <w:r w:rsidR="00E67A8B">
        <w:rPr>
          <w:rFonts w:cstheme="minorHAnsi"/>
        </w:rPr>
        <w:t xml:space="preserve">umiestňovať na trh </w:t>
      </w:r>
      <w:r w:rsidR="00704138" w:rsidRPr="00DD6C67">
        <w:rPr>
          <w:rFonts w:cstheme="minorHAnsi"/>
        </w:rPr>
        <w:t xml:space="preserve"> živé zvieratá ,</w:t>
      </w:r>
    </w:p>
    <w:p w:rsidR="0012211A" w:rsidRPr="00DD6C67" w:rsidRDefault="00AD15C6" w:rsidP="00E67A8B">
      <w:pPr>
        <w:spacing w:line="240" w:lineRule="auto"/>
        <w:rPr>
          <w:rFonts w:cstheme="minorHAnsi"/>
        </w:rPr>
      </w:pPr>
      <w:r w:rsidRPr="00DD6C67">
        <w:rPr>
          <w:rFonts w:cstheme="minorHAnsi"/>
        </w:rPr>
        <w:t>1.</w:t>
      </w:r>
      <w:r w:rsidR="00704138" w:rsidRPr="00DD6C67">
        <w:rPr>
          <w:rFonts w:cstheme="minorHAnsi"/>
        </w:rPr>
        <w:t xml:space="preserve"> keď sa v nich alebo na nich nachádzajú látky s farmakologickým účinkom alebo produkty ich premeny, ktoré sú uvedené v prílohe k nariadeniu (EÚ) č. 37/2010 ako zakázané látky,</w:t>
      </w:r>
    </w:p>
    <w:p w:rsidR="0012211A" w:rsidRPr="00DD6C67" w:rsidRDefault="007415F2" w:rsidP="00E67A8B">
      <w:pPr>
        <w:spacing w:line="240" w:lineRule="auto"/>
        <w:rPr>
          <w:rFonts w:cstheme="minorHAnsi"/>
        </w:rPr>
      </w:pPr>
      <w:r>
        <w:rPr>
          <w:rFonts w:cstheme="minorHAnsi"/>
        </w:rPr>
        <w:t xml:space="preserve">  </w:t>
      </w:r>
      <w:r w:rsidR="00704138" w:rsidRPr="00DD6C67">
        <w:rPr>
          <w:rFonts w:cstheme="minorHAnsi"/>
        </w:rPr>
        <w:t>2. nie sú povolené ani registrované ako liečivá pre tieto zvieratá alebo</w:t>
      </w:r>
      <w:r w:rsidR="00B404E6" w:rsidRPr="00DD6C67">
        <w:rPr>
          <w:rFonts w:cstheme="minorHAnsi"/>
        </w:rPr>
        <w:t xml:space="preserve">, bez povolenia alebo registrácie sa nemôžu u týchto </w:t>
      </w:r>
      <w:r w:rsidR="00730164" w:rsidRPr="00DD6C67">
        <w:rPr>
          <w:rFonts w:cstheme="minorHAnsi"/>
        </w:rPr>
        <w:t>zvierat</w:t>
      </w:r>
      <w:r w:rsidR="00B404E6" w:rsidRPr="00DD6C67">
        <w:rPr>
          <w:rFonts w:cstheme="minorHAnsi"/>
        </w:rPr>
        <w:t xml:space="preserve"> aplikovať na základe iných právnych predpisov týkajúcich sa liekov, alebo </w:t>
      </w:r>
    </w:p>
    <w:p w:rsidR="0012211A" w:rsidRPr="00DD6C67" w:rsidRDefault="0012211A" w:rsidP="00E67A8B">
      <w:pPr>
        <w:spacing w:line="240" w:lineRule="auto"/>
        <w:rPr>
          <w:rFonts w:cstheme="minorHAnsi"/>
        </w:rPr>
      </w:pPr>
      <w:r w:rsidRPr="00DD6C67">
        <w:rPr>
          <w:rFonts w:cstheme="minorHAnsi"/>
        </w:rPr>
        <w:t xml:space="preserve">  </w:t>
      </w:r>
      <w:r w:rsidR="00B404E6" w:rsidRPr="00DD6C67">
        <w:rPr>
          <w:rFonts w:cstheme="minorHAnsi"/>
        </w:rPr>
        <w:t>3. nie sú schválené ako kŕmne doplnkové látky.</w:t>
      </w:r>
    </w:p>
    <w:p w:rsidR="0012211A" w:rsidRPr="00DD6C67" w:rsidRDefault="0012211A" w:rsidP="00E67A8B">
      <w:pPr>
        <w:spacing w:line="240" w:lineRule="auto"/>
        <w:rPr>
          <w:rFonts w:cstheme="minorHAnsi"/>
        </w:rPr>
      </w:pPr>
      <w:r w:rsidRPr="00DD6C67">
        <w:rPr>
          <w:rFonts w:cstheme="minorHAnsi"/>
        </w:rPr>
        <w:t> </w:t>
      </w:r>
    </w:p>
    <w:p w:rsidR="0012211A" w:rsidRPr="00DD6C67" w:rsidRDefault="00E67A8B" w:rsidP="00E67A8B">
      <w:pPr>
        <w:spacing w:line="240" w:lineRule="auto"/>
        <w:rPr>
          <w:rFonts w:cstheme="minorHAnsi"/>
        </w:rPr>
      </w:pPr>
      <w:r>
        <w:rPr>
          <w:rFonts w:cstheme="minorHAnsi"/>
        </w:rPr>
        <w:t>(3) Ak</w:t>
      </w:r>
      <w:r w:rsidR="00B404E6" w:rsidRPr="00DD6C67">
        <w:rPr>
          <w:rFonts w:cstheme="minorHAnsi"/>
        </w:rPr>
        <w:t xml:space="preserve"> boli živému zvieraťu podávané látky s farmakologickým účinkom, ktoré sú schválené alebo registrované ako liečivo alebo kŕmne doplnkové látky, potom možno </w:t>
      </w:r>
    </w:p>
    <w:p w:rsidR="0012211A" w:rsidRPr="00DD6C67" w:rsidRDefault="007415F2" w:rsidP="00E67A8B">
      <w:pPr>
        <w:spacing w:line="240" w:lineRule="auto"/>
        <w:rPr>
          <w:rFonts w:cstheme="minorHAnsi"/>
        </w:rPr>
      </w:pPr>
      <w:r>
        <w:rPr>
          <w:rFonts w:cstheme="minorHAnsi"/>
        </w:rPr>
        <w:t xml:space="preserve"> </w:t>
      </w:r>
      <w:r w:rsidR="00A05880" w:rsidRPr="00DD6C67">
        <w:rPr>
          <w:rFonts w:cstheme="minorHAnsi"/>
        </w:rPr>
        <w:t xml:space="preserve">1. </w:t>
      </w:r>
      <w:r w:rsidR="00B404E6" w:rsidRPr="00DD6C67">
        <w:rPr>
          <w:rFonts w:cstheme="minorHAnsi"/>
        </w:rPr>
        <w:t xml:space="preserve">získať zo zvieraťa potraviny, </w:t>
      </w:r>
    </w:p>
    <w:p w:rsidR="0012211A" w:rsidRPr="00DD6C67" w:rsidRDefault="00A05880" w:rsidP="00E67A8B">
      <w:pPr>
        <w:spacing w:line="240" w:lineRule="auto"/>
        <w:rPr>
          <w:rFonts w:cstheme="minorHAnsi"/>
        </w:rPr>
      </w:pPr>
      <w:r w:rsidRPr="00DD6C67">
        <w:rPr>
          <w:rFonts w:cstheme="minorHAnsi"/>
        </w:rPr>
        <w:t> </w:t>
      </w:r>
      <w:r w:rsidR="00B404E6" w:rsidRPr="00DD6C67">
        <w:rPr>
          <w:rFonts w:cstheme="minorHAnsi"/>
        </w:rPr>
        <w:t>2. zo zvieraťa získ</w:t>
      </w:r>
      <w:r w:rsidR="00194B8C">
        <w:rPr>
          <w:rFonts w:cstheme="minorHAnsi"/>
        </w:rPr>
        <w:t>ané  potraviny umiestniť na trh</w:t>
      </w:r>
      <w:r w:rsidR="00B404E6" w:rsidRPr="00DD6C67">
        <w:rPr>
          <w:rFonts w:cstheme="minorHAnsi"/>
        </w:rPr>
        <w:t xml:space="preserve">, </w:t>
      </w:r>
      <w:r w:rsidR="0012211A" w:rsidRPr="00DD6C67">
        <w:rPr>
          <w:rFonts w:cstheme="minorHAnsi"/>
        </w:rPr>
        <w:t xml:space="preserve">  </w:t>
      </w:r>
      <w:r w:rsidR="00B404E6" w:rsidRPr="00DD6C67">
        <w:rPr>
          <w:rFonts w:cstheme="minorHAnsi"/>
        </w:rPr>
        <w:t>len ak sa dodržia stanovené čakacie doby.</w:t>
      </w:r>
    </w:p>
    <w:p w:rsidR="007415F2" w:rsidRDefault="007415F2" w:rsidP="00E67A8B">
      <w:pPr>
        <w:spacing w:line="240" w:lineRule="auto"/>
        <w:rPr>
          <w:rFonts w:cstheme="minorHAnsi"/>
        </w:rPr>
      </w:pPr>
    </w:p>
    <w:p w:rsidR="0012211A" w:rsidRPr="00DD6C67" w:rsidRDefault="00B404E6" w:rsidP="00E67A8B">
      <w:pPr>
        <w:spacing w:line="240" w:lineRule="auto"/>
        <w:rPr>
          <w:rFonts w:cstheme="minorHAnsi"/>
        </w:rPr>
      </w:pPr>
      <w:r w:rsidRPr="00DD6C67">
        <w:rPr>
          <w:rFonts w:cstheme="minorHAnsi"/>
        </w:rPr>
        <w:t xml:space="preserve">(4) Spolkové ministerstvo sa splnomocňuje, aby právnym nariadením so súhlasom Spolkovej rady, </w:t>
      </w:r>
    </w:p>
    <w:p w:rsidR="0012211A" w:rsidRPr="00DD6C67" w:rsidRDefault="007415F2" w:rsidP="00E67A8B">
      <w:pPr>
        <w:spacing w:line="240" w:lineRule="auto"/>
        <w:rPr>
          <w:rFonts w:cstheme="minorHAnsi"/>
        </w:rPr>
      </w:pPr>
      <w:r>
        <w:rPr>
          <w:rFonts w:cstheme="minorHAnsi"/>
        </w:rPr>
        <w:t xml:space="preserve">  </w:t>
      </w:r>
      <w:r w:rsidR="00B404E6" w:rsidRPr="00DD6C67">
        <w:rPr>
          <w:rFonts w:cstheme="minorHAnsi"/>
        </w:rPr>
        <w:t xml:space="preserve">1. pokiaľ je to je to potrebné na plnenie účelov uvedených v § 1 odsek 1 bod 1 alebo 2, aj v spojení s § 1 odsek 3, </w:t>
      </w:r>
    </w:p>
    <w:p w:rsidR="0012211A" w:rsidRPr="00DD6C67" w:rsidRDefault="00B404E6" w:rsidP="00E67A8B">
      <w:pPr>
        <w:spacing w:line="240" w:lineRule="auto"/>
        <w:rPr>
          <w:rFonts w:cstheme="minorHAnsi"/>
        </w:rPr>
      </w:pPr>
      <w:r w:rsidRPr="00DD6C67">
        <w:rPr>
          <w:rFonts w:cstheme="minorHAnsi"/>
        </w:rPr>
        <w:t>a) stanovilo pre látky s farmakologickým účinkom a  produkty ich premeny maximálne množstvá, ktoré nesmú byť v alebo na potravinách prekročené pri ich umiestňovaní na trhu,</w:t>
      </w:r>
    </w:p>
    <w:p w:rsidR="0012211A" w:rsidRPr="00DD6C67" w:rsidRDefault="0012211A" w:rsidP="00E67A8B">
      <w:pPr>
        <w:spacing w:line="240" w:lineRule="auto"/>
        <w:rPr>
          <w:rFonts w:cstheme="minorHAnsi"/>
        </w:rPr>
      </w:pPr>
      <w:r w:rsidRPr="00DD6C67">
        <w:rPr>
          <w:rFonts w:cstheme="minorHAnsi"/>
        </w:rPr>
        <w:t xml:space="preserve">  </w:t>
      </w:r>
      <w:r w:rsidR="00B404E6" w:rsidRPr="00DD6C67">
        <w:rPr>
          <w:rFonts w:cstheme="minorHAnsi"/>
        </w:rPr>
        <w:t>b) vylúčilo určité látky s farmakologickým účinkom, s výnimkou látok</w:t>
      </w:r>
      <w:r w:rsidR="00034A17" w:rsidRPr="00DD6C67">
        <w:rPr>
          <w:rFonts w:cstheme="minorHAnsi"/>
        </w:rPr>
        <w:t>, ktoré sa môžu umiestňovať na trh alebo používať ako kŕmne doplnkové látky</w:t>
      </w:r>
      <w:r w:rsidR="007501BD" w:rsidRPr="00DD6C67">
        <w:rPr>
          <w:rFonts w:cstheme="minorHAnsi"/>
        </w:rPr>
        <w:t>, z aplikovania u zvierat úplne alebo pre určité účely alebo počas určitých čakacích dôb,</w:t>
      </w:r>
      <w:r w:rsidR="00AC3C35" w:rsidRPr="00DD6C67">
        <w:rPr>
          <w:rFonts w:cstheme="minorHAnsi"/>
        </w:rPr>
        <w:t xml:space="preserve"> a zakázalo, aby sa v rozpore s takýmito predpismi získané potraviny alebo látky určené pre zakázané použitie umiestňovali na trhu, </w:t>
      </w:r>
    </w:p>
    <w:p w:rsidR="0012211A" w:rsidRPr="00DD6C67" w:rsidRDefault="007415F2" w:rsidP="00E67A8B">
      <w:pPr>
        <w:spacing w:line="240" w:lineRule="auto"/>
        <w:rPr>
          <w:rFonts w:cstheme="minorHAnsi"/>
        </w:rPr>
      </w:pPr>
      <w:r>
        <w:rPr>
          <w:rFonts w:cstheme="minorHAnsi"/>
        </w:rPr>
        <w:t> </w:t>
      </w:r>
      <w:r w:rsidR="00AC3C35" w:rsidRPr="00DD6C67">
        <w:rPr>
          <w:rFonts w:cstheme="minorHAnsi"/>
        </w:rPr>
        <w:t xml:space="preserve">c) určité látky alebo skupiny látok, s výnimkou látok, ktoré sa umiestňujú na trh ako kŕmne suroviny alebo kŕmne zmesi alebo kŕmne doplnkové látky, postavilo na roveň látkam s farmakologickým účinkom, pokiaľ fakty zdôvodňujú predpoklad, že tieto látky </w:t>
      </w:r>
      <w:r w:rsidR="008D061A">
        <w:rPr>
          <w:rFonts w:cstheme="minorHAnsi"/>
        </w:rPr>
        <w:t>prechádzajú do potravín získaný</w:t>
      </w:r>
      <w:r w:rsidR="00AC3C35" w:rsidRPr="00DD6C67">
        <w:rPr>
          <w:rFonts w:cstheme="minorHAnsi"/>
        </w:rPr>
        <w:t>ch zo zvierat,</w:t>
      </w:r>
    </w:p>
    <w:p w:rsidR="0012211A" w:rsidRPr="00DD6C67" w:rsidRDefault="0012211A" w:rsidP="00E67A8B">
      <w:pPr>
        <w:spacing w:line="240" w:lineRule="auto"/>
        <w:rPr>
          <w:rFonts w:cstheme="minorHAnsi"/>
        </w:rPr>
      </w:pPr>
      <w:r w:rsidRPr="00DD6C67">
        <w:rPr>
          <w:rFonts w:cstheme="minorHAnsi"/>
        </w:rPr>
        <w:t xml:space="preserve">  </w:t>
      </w:r>
      <w:r w:rsidR="009753B7" w:rsidRPr="00DD6C67">
        <w:rPr>
          <w:rFonts w:cstheme="minorHAnsi"/>
        </w:rPr>
        <w:t xml:space="preserve">d) </w:t>
      </w:r>
      <w:r w:rsidR="00AB6369" w:rsidRPr="00DD6C67">
        <w:rPr>
          <w:rFonts w:cstheme="minorHAnsi"/>
        </w:rPr>
        <w:t>zakázalo alebo obmedzilo umiestňovanie potravín</w:t>
      </w:r>
      <w:r w:rsidR="009753B7" w:rsidRPr="00DD6C67">
        <w:rPr>
          <w:rFonts w:cstheme="minorHAnsi"/>
        </w:rPr>
        <w:t xml:space="preserve"> na trhu, keď sa v nich alebo na nich nachádzajú látky s farmakologickým účinkom alebo produkty </w:t>
      </w:r>
      <w:r w:rsidR="00AB6369" w:rsidRPr="00DD6C67">
        <w:rPr>
          <w:rFonts w:cstheme="minorHAnsi"/>
        </w:rPr>
        <w:t>ich premeny,</w:t>
      </w:r>
    </w:p>
    <w:p w:rsidR="0012211A" w:rsidRPr="00DD6C67" w:rsidRDefault="0012211A" w:rsidP="00E67A8B">
      <w:pPr>
        <w:spacing w:line="240" w:lineRule="auto"/>
        <w:rPr>
          <w:rFonts w:cstheme="minorHAnsi"/>
        </w:rPr>
      </w:pPr>
      <w:r w:rsidRPr="00DD6C67">
        <w:rPr>
          <w:rFonts w:cstheme="minorHAnsi"/>
        </w:rPr>
        <w:t xml:space="preserve">  </w:t>
      </w:r>
      <w:r w:rsidR="00AB6369" w:rsidRPr="00DD6C67">
        <w:rPr>
          <w:rFonts w:cstheme="minorHAnsi"/>
        </w:rPr>
        <w:t>e)  zakázalo alebo obmedzilo výrobu alebo manipuláciu s potravinami uvedenými pod písmenom d) ,</w:t>
      </w:r>
    </w:p>
    <w:p w:rsidR="0012211A" w:rsidRPr="00DD6C67" w:rsidRDefault="0012211A" w:rsidP="00E67A8B">
      <w:pPr>
        <w:spacing w:line="240" w:lineRule="auto"/>
        <w:ind w:left="708"/>
        <w:rPr>
          <w:rFonts w:cstheme="minorHAnsi"/>
        </w:rPr>
      </w:pPr>
      <w:r w:rsidRPr="00DD6C67">
        <w:rPr>
          <w:rFonts w:cstheme="minorHAnsi"/>
        </w:rPr>
        <w:t> </w:t>
      </w:r>
    </w:p>
    <w:p w:rsidR="0012211A" w:rsidRPr="00DD6C67" w:rsidRDefault="0012211A" w:rsidP="00E67A8B">
      <w:pPr>
        <w:spacing w:line="240" w:lineRule="auto"/>
        <w:rPr>
          <w:rFonts w:cstheme="minorHAnsi"/>
        </w:rPr>
      </w:pPr>
      <w:r w:rsidRPr="00DD6C67">
        <w:rPr>
          <w:rFonts w:cstheme="minorHAnsi"/>
        </w:rPr>
        <w:t xml:space="preserve">  </w:t>
      </w:r>
      <w:r w:rsidR="00AB6369" w:rsidRPr="00DD6C67">
        <w:rPr>
          <w:rFonts w:cstheme="minorHAnsi"/>
        </w:rPr>
        <w:t xml:space="preserve">2. pokiaľ je to potrebné na plnenie účelov uvedených v § 1 odsek 1 bod 1 alebo 2, vždy aj v spojení s § 1 odsek 3, rozšírilo v plnom rozsahu alebo čiastočne ustanovenia odseku 1 aj na iné potraviny než aké sú uvedené v úvodnej časti vety odseku 1 veta 1,  </w:t>
      </w:r>
    </w:p>
    <w:p w:rsidR="0012211A" w:rsidRPr="00DD6C67" w:rsidRDefault="0012211A" w:rsidP="00E67A8B">
      <w:pPr>
        <w:spacing w:line="240" w:lineRule="auto"/>
        <w:rPr>
          <w:rFonts w:cstheme="minorHAnsi"/>
        </w:rPr>
      </w:pPr>
      <w:r w:rsidRPr="00DD6C67">
        <w:rPr>
          <w:rFonts w:cstheme="minorHAnsi"/>
        </w:rPr>
        <w:t xml:space="preserve">  </w:t>
      </w:r>
      <w:r w:rsidR="00A05880" w:rsidRPr="00DD6C67">
        <w:rPr>
          <w:rFonts w:cstheme="minorHAnsi"/>
        </w:rPr>
        <w:t>3</w:t>
      </w:r>
      <w:r w:rsidR="00AB6369" w:rsidRPr="00DD6C67">
        <w:rPr>
          <w:rFonts w:cstheme="minorHAnsi"/>
        </w:rPr>
        <w:t>. pokiaľ je to zlučiteľné s účelmi uvedenými v § 1 odsek 1 b</w:t>
      </w:r>
      <w:r w:rsidR="008D061A">
        <w:rPr>
          <w:rFonts w:cstheme="minorHAnsi"/>
        </w:rPr>
        <w:t>od 1 alebo 2, povolilo výnimky z</w:t>
      </w:r>
      <w:r w:rsidR="00AB6369" w:rsidRPr="00DD6C67">
        <w:rPr>
          <w:rFonts w:cstheme="minorHAnsi"/>
        </w:rPr>
        <w:t>o zákazu podľa odseku 3.</w:t>
      </w:r>
    </w:p>
    <w:p w:rsidR="0012211A" w:rsidRPr="00DD6C67" w:rsidRDefault="0012211A" w:rsidP="00E67A8B">
      <w:pPr>
        <w:spacing w:line="240" w:lineRule="auto"/>
        <w:rPr>
          <w:rFonts w:cstheme="minorHAnsi"/>
        </w:rPr>
      </w:pPr>
      <w:r w:rsidRPr="00DD6C67">
        <w:rPr>
          <w:rFonts w:cstheme="minorHAnsi"/>
        </w:rPr>
        <w:t> </w:t>
      </w:r>
    </w:p>
    <w:p w:rsidR="0012211A" w:rsidRPr="00DD6C67" w:rsidRDefault="00AB6369" w:rsidP="00E67A8B">
      <w:pPr>
        <w:spacing w:line="240" w:lineRule="auto"/>
        <w:rPr>
          <w:rFonts w:cstheme="minorHAnsi"/>
        </w:rPr>
      </w:pPr>
      <w:r w:rsidRPr="00DD6C67">
        <w:rPr>
          <w:rFonts w:cstheme="minorHAnsi"/>
        </w:rPr>
        <w:t>(5) Ak bolo vydané rozhodnutie podľa § 41 odsek 2 veta 1 alebo 2, aj v spojení s § 41 odsek 4, odseky 1 až 3 sa nepoužijú.</w:t>
      </w:r>
    </w:p>
    <w:p w:rsidR="00704138" w:rsidRPr="00DD6C67" w:rsidRDefault="00704138" w:rsidP="00E67A8B">
      <w:pPr>
        <w:spacing w:line="240" w:lineRule="auto"/>
        <w:rPr>
          <w:rFonts w:cstheme="minorHAnsi"/>
        </w:rPr>
      </w:pPr>
    </w:p>
    <w:p w:rsidR="0012211A" w:rsidRDefault="00AB6369" w:rsidP="00E67A8B">
      <w:pPr>
        <w:spacing w:line="240" w:lineRule="auto"/>
        <w:rPr>
          <w:rFonts w:cstheme="minorHAnsi"/>
          <w:b/>
        </w:rPr>
      </w:pPr>
      <w:r w:rsidRPr="00DD6C67">
        <w:rPr>
          <w:rFonts w:cstheme="minorHAnsi"/>
          <w:b/>
        </w:rPr>
        <w:t>§  11 Ustanovenia na ochranu pre</w:t>
      </w:r>
      <w:r w:rsidR="001F2DA4">
        <w:rPr>
          <w:rFonts w:cstheme="minorHAnsi"/>
          <w:b/>
        </w:rPr>
        <w:t>d</w:t>
      </w:r>
      <w:r w:rsidRPr="00DD6C67">
        <w:rPr>
          <w:rFonts w:cstheme="minorHAnsi"/>
          <w:b/>
        </w:rPr>
        <w:t xml:space="preserve"> uvedením do omylu </w:t>
      </w:r>
    </w:p>
    <w:p w:rsidR="007415F2" w:rsidRPr="00DD6C67" w:rsidRDefault="007415F2" w:rsidP="00E67A8B">
      <w:pPr>
        <w:spacing w:line="240" w:lineRule="auto"/>
        <w:rPr>
          <w:rFonts w:cstheme="minorHAnsi"/>
          <w:b/>
        </w:rPr>
      </w:pPr>
    </w:p>
    <w:p w:rsidR="0012211A" w:rsidRPr="00DD6C67" w:rsidRDefault="00AB6369" w:rsidP="00E67A8B">
      <w:pPr>
        <w:spacing w:line="240" w:lineRule="auto"/>
        <w:rPr>
          <w:rFonts w:cstheme="minorHAnsi"/>
        </w:rPr>
      </w:pPr>
      <w:r w:rsidRPr="00DD6C67">
        <w:rPr>
          <w:rFonts w:cstheme="minorHAnsi"/>
        </w:rPr>
        <w:t xml:space="preserve">(1) </w:t>
      </w:r>
      <w:r w:rsidRPr="00DD6C67">
        <w:rPr>
          <w:rFonts w:eastAsia="Times New Roman" w:cstheme="minorHAnsi"/>
          <w:sz w:val="19"/>
          <w:szCs w:val="19"/>
          <w:lang w:eastAsia="sk-SK"/>
        </w:rPr>
        <w:t xml:space="preserve">. Je zakázané komerčne umiestňovať na trh potraviny s klamlivým označením, údajom alebo úpravou alebo prezentovať potraviny vo všeobecnosti alebo v jednotlivom prípade s použitím klamlivých zobrazení alebo iných tvrdení. </w:t>
      </w:r>
      <w:r w:rsidR="0012211A" w:rsidRPr="00DD6C67">
        <w:rPr>
          <w:rFonts w:cstheme="minorHAnsi"/>
        </w:rPr>
        <w:t xml:space="preserve"> </w:t>
      </w:r>
      <w:r w:rsidR="009C3BE4" w:rsidRPr="00DD6C67">
        <w:rPr>
          <w:rFonts w:eastAsia="Times New Roman" w:cstheme="minorHAnsi"/>
          <w:sz w:val="19"/>
          <w:szCs w:val="19"/>
          <w:lang w:eastAsia="sk-SK"/>
        </w:rPr>
        <w:t>O uvádzanie spotrebiteľa do omylu ide najmä vtedy, ak</w:t>
      </w:r>
    </w:p>
    <w:p w:rsidR="0012211A" w:rsidRPr="00DD6C67" w:rsidRDefault="009C3BE4" w:rsidP="00E67A8B">
      <w:pPr>
        <w:spacing w:line="240" w:lineRule="auto"/>
        <w:rPr>
          <w:rFonts w:cstheme="minorHAnsi"/>
        </w:rPr>
      </w:pPr>
      <w:r w:rsidRPr="00DD6C67">
        <w:rPr>
          <w:rFonts w:cstheme="minorHAnsi"/>
        </w:rPr>
        <w:t xml:space="preserve">1.  </w:t>
      </w:r>
      <w:r w:rsidRPr="00DD6C67">
        <w:rPr>
          <w:rFonts w:eastAsia="Times New Roman" w:cstheme="minorHAnsi"/>
          <w:sz w:val="19"/>
          <w:szCs w:val="19"/>
          <w:lang w:eastAsia="sk-SK"/>
        </w:rPr>
        <w:t>sa pri potravine použijú označenia, údaje, úpravy, zobrazenia alebo iné výpovede o vlastnostiach, najmä o druhu, kvalite, zložení, množstve, trvanlivosti, pôvode, mieste alebo spôsobe výroby alebo získavania, ktoré môžu uviesť do omylu</w:t>
      </w:r>
    </w:p>
    <w:p w:rsidR="0012211A" w:rsidRPr="00DD6C67" w:rsidRDefault="0012211A" w:rsidP="00E67A8B">
      <w:pPr>
        <w:spacing w:line="240" w:lineRule="auto"/>
        <w:rPr>
          <w:rFonts w:cstheme="minorHAnsi"/>
        </w:rPr>
      </w:pPr>
      <w:r w:rsidRPr="00DD6C67">
        <w:rPr>
          <w:rFonts w:cstheme="minorHAnsi"/>
        </w:rPr>
        <w:t xml:space="preserve">  </w:t>
      </w:r>
      <w:r w:rsidR="009C3BE4" w:rsidRPr="00DD6C67">
        <w:rPr>
          <w:rFonts w:cstheme="minorHAnsi"/>
        </w:rPr>
        <w:t>2.  potravine pripisovať vlastnosti, ktoré podľa vedeckých poznatkov nemá alebo ktoré nie sú dostatočne vedecky preukázané,</w:t>
      </w:r>
    </w:p>
    <w:p w:rsidR="0012211A" w:rsidRPr="00DD6C67" w:rsidRDefault="0012211A" w:rsidP="00E67A8B">
      <w:pPr>
        <w:spacing w:line="240" w:lineRule="auto"/>
        <w:rPr>
          <w:rFonts w:cstheme="minorHAnsi"/>
        </w:rPr>
      </w:pPr>
      <w:r w:rsidRPr="00DD6C67">
        <w:rPr>
          <w:rFonts w:cstheme="minorHAnsi"/>
        </w:rPr>
        <w:t xml:space="preserve">  </w:t>
      </w:r>
      <w:r w:rsidR="009C3BE4" w:rsidRPr="00DD6C67">
        <w:rPr>
          <w:rFonts w:cstheme="minorHAnsi"/>
        </w:rPr>
        <w:t xml:space="preserve">3.  </w:t>
      </w:r>
      <w:r w:rsidR="009C3BE4" w:rsidRPr="00DD6C67">
        <w:rPr>
          <w:rFonts w:cstheme="minorHAnsi"/>
          <w:sz w:val="19"/>
          <w:szCs w:val="19"/>
          <w:shd w:val="clear" w:color="auto" w:fill="FFFFFF"/>
        </w:rPr>
        <w:t>naznačením, že potravina má osobitné vlastnosti, pričom tieto vlastnosti majú v skutočnosti všetky podobné potraviny,</w:t>
      </w:r>
      <w:r w:rsidR="009C3BE4" w:rsidRPr="00DD6C67">
        <w:rPr>
          <w:rStyle w:val="apple-converted-space"/>
          <w:rFonts w:cstheme="minorHAnsi"/>
          <w:sz w:val="19"/>
          <w:szCs w:val="19"/>
          <w:shd w:val="clear" w:color="auto" w:fill="FFFFFF"/>
        </w:rPr>
        <w:t> </w:t>
      </w:r>
    </w:p>
    <w:p w:rsidR="0012211A" w:rsidRPr="00DD6C67" w:rsidRDefault="0012211A" w:rsidP="00E67A8B">
      <w:pPr>
        <w:spacing w:line="240" w:lineRule="auto"/>
        <w:rPr>
          <w:rFonts w:cstheme="minorHAnsi"/>
        </w:rPr>
      </w:pPr>
      <w:r w:rsidRPr="00DD6C67">
        <w:rPr>
          <w:rFonts w:cstheme="minorHAnsi"/>
        </w:rPr>
        <w:t xml:space="preserve">  </w:t>
      </w:r>
      <w:r w:rsidR="009C3BE4" w:rsidRPr="00DD6C67">
        <w:rPr>
          <w:rFonts w:cstheme="minorHAnsi"/>
        </w:rPr>
        <w:t>4.  sa pri potravine vyvoláva zdanie, že ide o liečivo.</w:t>
      </w:r>
    </w:p>
    <w:p w:rsidR="0012211A" w:rsidRPr="00DD6C67" w:rsidRDefault="0012211A" w:rsidP="00E67A8B">
      <w:pPr>
        <w:spacing w:line="240" w:lineRule="auto"/>
        <w:rPr>
          <w:rFonts w:cstheme="minorHAnsi"/>
        </w:rPr>
      </w:pPr>
      <w:r w:rsidRPr="00DD6C67">
        <w:rPr>
          <w:rFonts w:cstheme="minorHAnsi"/>
        </w:rPr>
        <w:lastRenderedPageBreak/>
        <w:t> </w:t>
      </w:r>
    </w:p>
    <w:p w:rsidR="0012211A" w:rsidRPr="00DD6C67" w:rsidRDefault="009C3BE4" w:rsidP="00E67A8B">
      <w:pPr>
        <w:spacing w:line="240" w:lineRule="auto"/>
        <w:rPr>
          <w:rFonts w:cstheme="minorHAnsi"/>
        </w:rPr>
      </w:pPr>
      <w:r w:rsidRPr="00DD6C67">
        <w:rPr>
          <w:rFonts w:cstheme="minorHAnsi"/>
        </w:rPr>
        <w:t xml:space="preserve">(2) Ďalej je zakázané </w:t>
      </w:r>
    </w:p>
    <w:p w:rsidR="0012211A" w:rsidRPr="00DD6C67" w:rsidRDefault="0012211A" w:rsidP="00E67A8B">
      <w:pPr>
        <w:spacing w:line="240" w:lineRule="auto"/>
        <w:rPr>
          <w:rFonts w:cstheme="minorHAnsi"/>
        </w:rPr>
      </w:pPr>
    </w:p>
    <w:p w:rsidR="0012211A" w:rsidRPr="00DD6C67" w:rsidRDefault="00A05880" w:rsidP="00E67A8B">
      <w:pPr>
        <w:spacing w:line="240" w:lineRule="auto"/>
        <w:rPr>
          <w:rFonts w:cstheme="minorHAnsi"/>
        </w:rPr>
      </w:pPr>
      <w:r w:rsidRPr="00DD6C67">
        <w:rPr>
          <w:rFonts w:cstheme="minorHAnsi"/>
        </w:rPr>
        <w:t xml:space="preserve">1. </w:t>
      </w:r>
      <w:r w:rsidR="009C3BE4" w:rsidRPr="00DD6C67">
        <w:rPr>
          <w:rFonts w:cstheme="minorHAnsi"/>
        </w:rPr>
        <w:t xml:space="preserve">iné potraviny, než tie, ktoré podliehajú zákazu podľa článku 14 odsek 1 v spojení s odsekom 2 písmeno b) </w:t>
      </w:r>
      <w:r w:rsidR="0054293F">
        <w:rPr>
          <w:rFonts w:cstheme="minorHAnsi"/>
        </w:rPr>
        <w:t xml:space="preserve">nariadenia </w:t>
      </w:r>
      <w:r w:rsidR="009C3BE4" w:rsidRPr="00DD6C67">
        <w:rPr>
          <w:rFonts w:cstheme="minorHAnsi"/>
        </w:rPr>
        <w:t xml:space="preserve"> (ES) č. 178/2002</w:t>
      </w:r>
      <w:r w:rsidR="00367905" w:rsidRPr="00DD6C67">
        <w:rPr>
          <w:rFonts w:cstheme="minorHAnsi"/>
        </w:rPr>
        <w:t xml:space="preserve">, ktoré sú nevhodné na požívanie ľuďmi, </w:t>
      </w:r>
      <w:r w:rsidR="00E67A8B">
        <w:rPr>
          <w:rFonts w:cstheme="minorHAnsi"/>
        </w:rPr>
        <w:t xml:space="preserve">umiestňovať na trh </w:t>
      </w:r>
      <w:r w:rsidR="009C3BE4" w:rsidRPr="00DD6C67">
        <w:rPr>
          <w:rFonts w:cstheme="minorHAnsi"/>
        </w:rPr>
        <w:t xml:space="preserve"> </w:t>
      </w:r>
    </w:p>
    <w:p w:rsidR="007415F2" w:rsidRDefault="0012211A" w:rsidP="00E67A8B">
      <w:pPr>
        <w:spacing w:line="240" w:lineRule="auto"/>
        <w:rPr>
          <w:rFonts w:cstheme="minorHAnsi"/>
        </w:rPr>
      </w:pPr>
      <w:r w:rsidRPr="00DD6C67">
        <w:rPr>
          <w:rFonts w:cstheme="minorHAnsi"/>
        </w:rPr>
        <w:t xml:space="preserve"> 2.  </w:t>
      </w:r>
    </w:p>
    <w:p w:rsidR="0012211A" w:rsidRPr="00DD6C67" w:rsidRDefault="007415F2" w:rsidP="00E67A8B">
      <w:pPr>
        <w:spacing w:line="240" w:lineRule="auto"/>
        <w:rPr>
          <w:rFonts w:cstheme="minorHAnsi"/>
        </w:rPr>
      </w:pPr>
      <w:r>
        <w:rPr>
          <w:rFonts w:cstheme="minorHAnsi"/>
        </w:rPr>
        <w:t xml:space="preserve">  a)</w:t>
      </w:r>
      <w:r w:rsidR="00367905" w:rsidRPr="00DD6C67">
        <w:rPr>
          <w:rFonts w:cstheme="minorHAnsi"/>
        </w:rPr>
        <w:t xml:space="preserve">falšované potraviny,  </w:t>
      </w:r>
    </w:p>
    <w:p w:rsidR="0012211A" w:rsidRPr="00DD6C67" w:rsidRDefault="0012211A" w:rsidP="00E67A8B">
      <w:pPr>
        <w:spacing w:line="240" w:lineRule="auto"/>
        <w:rPr>
          <w:rFonts w:cstheme="minorHAnsi"/>
        </w:rPr>
      </w:pPr>
      <w:r w:rsidRPr="00DD6C67">
        <w:rPr>
          <w:rFonts w:cstheme="minorHAnsi"/>
        </w:rPr>
        <w:t xml:space="preserve">  </w:t>
      </w:r>
      <w:r w:rsidR="00367905" w:rsidRPr="00DD6C67">
        <w:rPr>
          <w:rFonts w:cstheme="minorHAnsi"/>
        </w:rPr>
        <w:t>b) potraviny, ktorých kvalita  sa odchyľuje od obchodných zvyklostí a tým sa nie nepodstatne sa znižuje ich hodnota, hlavne výživná a chuťová hodnota, alebo ich použiteľnosť</w:t>
      </w:r>
    </w:p>
    <w:p w:rsidR="0012211A" w:rsidRPr="00DD6C67" w:rsidRDefault="0012211A" w:rsidP="00E67A8B">
      <w:pPr>
        <w:spacing w:line="240" w:lineRule="auto"/>
        <w:rPr>
          <w:rFonts w:cstheme="minorHAnsi"/>
        </w:rPr>
      </w:pPr>
      <w:r w:rsidRPr="00DD6C67">
        <w:rPr>
          <w:rFonts w:cstheme="minorHAnsi"/>
        </w:rPr>
        <w:t xml:space="preserve">  </w:t>
      </w:r>
      <w:r w:rsidR="00367905" w:rsidRPr="00DD6C67">
        <w:rPr>
          <w:rFonts w:cstheme="minorHAnsi"/>
        </w:rPr>
        <w:t>c) potraviny, ktoré môžu vyvolať zdanie lepšej</w:t>
      </w:r>
      <w:r w:rsidR="00A05880" w:rsidRPr="00DD6C67">
        <w:rPr>
          <w:rFonts w:cstheme="minorHAnsi"/>
        </w:rPr>
        <w:t xml:space="preserve"> kvality než akú má v skutočnos</w:t>
      </w:r>
      <w:r w:rsidR="00367905" w:rsidRPr="00DD6C67">
        <w:rPr>
          <w:rFonts w:cstheme="minorHAnsi"/>
        </w:rPr>
        <w:t>ti,</w:t>
      </w:r>
    </w:p>
    <w:p w:rsidR="0012211A" w:rsidRPr="00DD6C67" w:rsidRDefault="0012211A" w:rsidP="00E67A8B">
      <w:pPr>
        <w:spacing w:line="240" w:lineRule="auto"/>
        <w:rPr>
          <w:rFonts w:cstheme="minorHAnsi"/>
        </w:rPr>
      </w:pPr>
      <w:r w:rsidRPr="00DD6C67">
        <w:rPr>
          <w:rFonts w:cstheme="minorHAnsi"/>
        </w:rPr>
        <w:t xml:space="preserve">   </w:t>
      </w:r>
      <w:r w:rsidR="00E67A8B">
        <w:rPr>
          <w:rFonts w:cstheme="minorHAnsi"/>
        </w:rPr>
        <w:t xml:space="preserve">umiestňovať na trh </w:t>
      </w:r>
      <w:r w:rsidR="00367905" w:rsidRPr="00DD6C67">
        <w:rPr>
          <w:rFonts w:cstheme="minorHAnsi"/>
        </w:rPr>
        <w:t xml:space="preserve"> bez dostatočného označenia. </w:t>
      </w:r>
    </w:p>
    <w:p w:rsidR="00AB6369" w:rsidRPr="00DD6C67" w:rsidRDefault="00AB6369" w:rsidP="00E67A8B">
      <w:pPr>
        <w:spacing w:line="240" w:lineRule="auto"/>
        <w:rPr>
          <w:rFonts w:cstheme="minorHAnsi"/>
        </w:rPr>
      </w:pPr>
    </w:p>
    <w:p w:rsidR="0012211A" w:rsidRDefault="00367905" w:rsidP="00E67A8B">
      <w:pPr>
        <w:spacing w:line="240" w:lineRule="auto"/>
        <w:rPr>
          <w:rFonts w:cstheme="minorHAnsi"/>
          <w:b/>
        </w:rPr>
      </w:pPr>
      <w:r w:rsidRPr="00DD6C67">
        <w:rPr>
          <w:rFonts w:cstheme="minorHAnsi"/>
          <w:b/>
        </w:rPr>
        <w:t xml:space="preserve">§ 12 Zákaz reklamy so vzťahom k chorobám </w:t>
      </w:r>
    </w:p>
    <w:p w:rsidR="007415F2" w:rsidRPr="00DD6C67" w:rsidRDefault="007415F2" w:rsidP="00E67A8B">
      <w:pPr>
        <w:spacing w:line="240" w:lineRule="auto"/>
        <w:rPr>
          <w:rFonts w:cstheme="minorHAnsi"/>
          <w:b/>
        </w:rPr>
      </w:pPr>
    </w:p>
    <w:p w:rsidR="0012211A" w:rsidRPr="00DD6C67" w:rsidRDefault="00E919DF" w:rsidP="00E67A8B">
      <w:pPr>
        <w:spacing w:line="240" w:lineRule="auto"/>
        <w:rPr>
          <w:rFonts w:cstheme="minorHAnsi"/>
        </w:rPr>
      </w:pPr>
      <w:r w:rsidRPr="00DD6C67">
        <w:rPr>
          <w:rFonts w:cstheme="minorHAnsi"/>
        </w:rPr>
        <w:t xml:space="preserve">(1) Je zakázané pri obchodovaní s potravinami alebo v reklame pre potraviny vo všeobecnosti ako aj v jednotlivom prípade používať </w:t>
      </w:r>
    </w:p>
    <w:p w:rsidR="0012211A" w:rsidRPr="00DD6C67" w:rsidRDefault="00A05880" w:rsidP="00E67A8B">
      <w:pPr>
        <w:spacing w:line="240" w:lineRule="auto"/>
        <w:rPr>
          <w:rFonts w:cstheme="minorHAnsi"/>
        </w:rPr>
      </w:pPr>
      <w:r w:rsidRPr="00DD6C67">
        <w:rPr>
          <w:rFonts w:cstheme="minorHAnsi"/>
        </w:rPr>
        <w:t xml:space="preserve">  1. </w:t>
      </w:r>
      <w:r w:rsidR="00E919DF" w:rsidRPr="00DD6C67">
        <w:rPr>
          <w:rFonts w:cstheme="minorHAnsi"/>
        </w:rPr>
        <w:t>výpovede, ktoré sa vzťahujú na odstránenie, zmiernenie alebo predchádzanie chorobám,</w:t>
      </w:r>
    </w:p>
    <w:p w:rsidR="0012211A" w:rsidRPr="00DD6C67" w:rsidRDefault="0012211A" w:rsidP="00E67A8B">
      <w:pPr>
        <w:spacing w:line="240" w:lineRule="auto"/>
        <w:rPr>
          <w:rFonts w:cstheme="minorHAnsi"/>
        </w:rPr>
      </w:pPr>
      <w:r w:rsidRPr="00DD6C67">
        <w:rPr>
          <w:rFonts w:cstheme="minorHAnsi"/>
        </w:rPr>
        <w:t xml:space="preserve">  </w:t>
      </w:r>
      <w:r w:rsidR="00E919DF" w:rsidRPr="00DD6C67">
        <w:rPr>
          <w:rFonts w:cstheme="minorHAnsi"/>
        </w:rPr>
        <w:t>2. odkazy na lekárske odporúčania a lekárske posudky,</w:t>
      </w:r>
    </w:p>
    <w:p w:rsidR="0012211A" w:rsidRPr="00DD6C67" w:rsidRDefault="0012211A" w:rsidP="00E67A8B">
      <w:pPr>
        <w:spacing w:line="240" w:lineRule="auto"/>
        <w:rPr>
          <w:rFonts w:cstheme="minorHAnsi"/>
        </w:rPr>
      </w:pPr>
      <w:r w:rsidRPr="00DD6C67">
        <w:rPr>
          <w:rFonts w:cstheme="minorHAnsi"/>
        </w:rPr>
        <w:t xml:space="preserve">  </w:t>
      </w:r>
      <w:r w:rsidR="00E919DF" w:rsidRPr="00DD6C67">
        <w:rPr>
          <w:rFonts w:cstheme="minorHAnsi"/>
        </w:rPr>
        <w:t xml:space="preserve">3.  priebeh choroby alebo odkaz na tento priebeh, </w:t>
      </w:r>
    </w:p>
    <w:p w:rsidR="0012211A" w:rsidRPr="00DD6C67" w:rsidRDefault="0012211A" w:rsidP="00E67A8B">
      <w:pPr>
        <w:spacing w:line="240" w:lineRule="auto"/>
        <w:rPr>
          <w:rFonts w:cstheme="minorHAnsi"/>
        </w:rPr>
      </w:pPr>
      <w:r w:rsidRPr="00DD6C67">
        <w:rPr>
          <w:rFonts w:cstheme="minorHAnsi"/>
        </w:rPr>
        <w:t xml:space="preserve">  </w:t>
      </w:r>
      <w:r w:rsidR="00E919DF" w:rsidRPr="00DD6C67">
        <w:rPr>
          <w:rFonts w:cstheme="minorHAnsi"/>
        </w:rPr>
        <w:t xml:space="preserve">4. vyjadrenia tretích osôb, predovšetkým </w:t>
      </w:r>
      <w:r w:rsidR="00A921EF" w:rsidRPr="00DD6C67">
        <w:rPr>
          <w:rFonts w:cstheme="minorHAnsi"/>
        </w:rPr>
        <w:t xml:space="preserve">ďakovné listy, uznania a odporúčania, pokiaľ sa vzťahujú na </w:t>
      </w:r>
      <w:r w:rsidR="00194B8C">
        <w:rPr>
          <w:rFonts w:cstheme="minorHAnsi"/>
        </w:rPr>
        <w:t>vyliečenie</w:t>
      </w:r>
      <w:r w:rsidR="00A921EF" w:rsidRPr="00DD6C67">
        <w:rPr>
          <w:rFonts w:cstheme="minorHAnsi"/>
        </w:rPr>
        <w:t xml:space="preserve"> alebo zmiernenie chorôb, ako aj odkazy na takéto vyjadrenia, </w:t>
      </w:r>
    </w:p>
    <w:p w:rsidR="0012211A" w:rsidRPr="00DD6C67" w:rsidRDefault="0012211A" w:rsidP="00E67A8B">
      <w:pPr>
        <w:spacing w:line="240" w:lineRule="auto"/>
        <w:rPr>
          <w:rFonts w:cstheme="minorHAnsi"/>
        </w:rPr>
      </w:pPr>
      <w:r w:rsidRPr="00DD6C67">
        <w:rPr>
          <w:rFonts w:cstheme="minorHAnsi"/>
        </w:rPr>
        <w:t xml:space="preserve">  </w:t>
      </w:r>
      <w:r w:rsidR="00A921EF" w:rsidRPr="00DD6C67">
        <w:rPr>
          <w:rFonts w:cstheme="minorHAnsi"/>
        </w:rPr>
        <w:t>5.  zobrazenie osôb v pracovnom odeve alebo pri vykonávaní činnosti príslušníka zdravotníckych povolaní, živností alebo obchodu s liekmi,</w:t>
      </w:r>
    </w:p>
    <w:p w:rsidR="0012211A" w:rsidRPr="00DD6C67" w:rsidRDefault="0012211A" w:rsidP="00E67A8B">
      <w:pPr>
        <w:spacing w:line="240" w:lineRule="auto"/>
        <w:rPr>
          <w:rFonts w:cstheme="minorHAnsi"/>
        </w:rPr>
      </w:pPr>
      <w:r w:rsidRPr="00DD6C67">
        <w:rPr>
          <w:rFonts w:cstheme="minorHAnsi"/>
        </w:rPr>
        <w:t xml:space="preserve">  </w:t>
      </w:r>
      <w:r w:rsidR="00A921EF" w:rsidRPr="00DD6C67">
        <w:rPr>
          <w:rFonts w:cstheme="minorHAnsi"/>
        </w:rPr>
        <w:t>6. výpovede, ktoré sú schopné vyvolávať alebo využívať pocity strachu,</w:t>
      </w:r>
    </w:p>
    <w:p w:rsidR="00046D45" w:rsidRDefault="0012211A" w:rsidP="00E67A8B">
      <w:pPr>
        <w:spacing w:line="240" w:lineRule="auto"/>
        <w:rPr>
          <w:rFonts w:cstheme="minorHAnsi"/>
        </w:rPr>
      </w:pPr>
      <w:r w:rsidRPr="00DD6C67">
        <w:rPr>
          <w:rFonts w:cstheme="minorHAnsi"/>
        </w:rPr>
        <w:t xml:space="preserve">  </w:t>
      </w:r>
      <w:r w:rsidR="00A921EF" w:rsidRPr="00DD6C67">
        <w:rPr>
          <w:rFonts w:cstheme="minorHAnsi"/>
        </w:rPr>
        <w:t xml:space="preserve">7. písomnosti alebo písomné </w:t>
      </w:r>
      <w:r w:rsidR="00E720D8" w:rsidRPr="00DD6C67">
        <w:rPr>
          <w:rFonts w:cstheme="minorHAnsi"/>
        </w:rPr>
        <w:t>tvrdenia</w:t>
      </w:r>
      <w:r w:rsidR="00A921EF" w:rsidRPr="00DD6C67">
        <w:rPr>
          <w:rFonts w:cstheme="minorHAnsi"/>
        </w:rPr>
        <w:t>, ktoré navádzajú k liečeniu chorôb potravinami.</w:t>
      </w:r>
      <w:r w:rsidRPr="00DD6C67">
        <w:rPr>
          <w:rFonts w:cstheme="minorHAnsi"/>
        </w:rPr>
        <w:t xml:space="preserve"> </w:t>
      </w:r>
    </w:p>
    <w:p w:rsidR="007415F2" w:rsidRPr="00DD6C67" w:rsidRDefault="007415F2" w:rsidP="00E67A8B">
      <w:pPr>
        <w:spacing w:line="240" w:lineRule="auto"/>
        <w:rPr>
          <w:rFonts w:cstheme="minorHAnsi"/>
        </w:rPr>
      </w:pPr>
    </w:p>
    <w:p w:rsidR="0012211A" w:rsidRDefault="00A921EF" w:rsidP="00E67A8B">
      <w:pPr>
        <w:spacing w:line="240" w:lineRule="auto"/>
        <w:rPr>
          <w:rFonts w:cstheme="minorHAnsi"/>
        </w:rPr>
      </w:pPr>
      <w:r w:rsidRPr="00DD6C67">
        <w:rPr>
          <w:rFonts w:cstheme="minorHAnsi"/>
        </w:rPr>
        <w:t xml:space="preserve"> (2) Zákazy podľa odseku 1 neplatia pre reklamu voči príslušníkom </w:t>
      </w:r>
      <w:r w:rsidR="00ED4046" w:rsidRPr="00DD6C67">
        <w:rPr>
          <w:rFonts w:cstheme="minorHAnsi"/>
        </w:rPr>
        <w:t>zdravotníckych povolení, zdravotníckych živností a pomocných zdravotníckych povolení.</w:t>
      </w:r>
      <w:r w:rsidR="0012211A" w:rsidRPr="00DD6C67">
        <w:rPr>
          <w:rFonts w:cstheme="minorHAnsi"/>
        </w:rPr>
        <w:t xml:space="preserve"> </w:t>
      </w:r>
      <w:r w:rsidR="00E62902" w:rsidRPr="00DD6C67">
        <w:rPr>
          <w:rFonts w:cstheme="minorHAnsi"/>
        </w:rPr>
        <w:t xml:space="preserve">Zákazy podľa odseku 1 bod 1 a 7 neplatia pre dietetické potraviny, pokiaľ spolkové ministerstvo právnym nariadením so súhlasom Spolkovej rady nestanoví inak. </w:t>
      </w:r>
    </w:p>
    <w:p w:rsidR="007415F2" w:rsidRPr="00DD6C67" w:rsidRDefault="007415F2" w:rsidP="00E67A8B">
      <w:pPr>
        <w:spacing w:line="240" w:lineRule="auto"/>
        <w:rPr>
          <w:rFonts w:cstheme="minorHAnsi"/>
        </w:rPr>
      </w:pPr>
    </w:p>
    <w:p w:rsidR="0012211A" w:rsidRPr="00DD6C67" w:rsidRDefault="008429DA" w:rsidP="00E67A8B">
      <w:pPr>
        <w:spacing w:line="240" w:lineRule="auto"/>
        <w:rPr>
          <w:rFonts w:cstheme="minorHAnsi"/>
        </w:rPr>
      </w:pPr>
      <w:r w:rsidRPr="00DD6C67">
        <w:rPr>
          <w:rFonts w:cstheme="minorHAnsi"/>
        </w:rPr>
        <w:t>(3) Článok 14 odsek 1</w:t>
      </w:r>
      <w:r w:rsidR="00E62902" w:rsidRPr="00DD6C67">
        <w:rPr>
          <w:rFonts w:cstheme="minorHAnsi"/>
        </w:rPr>
        <w:t xml:space="preserve"> </w:t>
      </w:r>
      <w:r w:rsidR="0054293F">
        <w:rPr>
          <w:rFonts w:cstheme="minorHAnsi"/>
        </w:rPr>
        <w:t xml:space="preserve">nariadenia </w:t>
      </w:r>
      <w:r w:rsidR="00E62902" w:rsidRPr="00DD6C67">
        <w:rPr>
          <w:rFonts w:cstheme="minorHAnsi"/>
        </w:rPr>
        <w:t xml:space="preserve"> Euró</w:t>
      </w:r>
      <w:r w:rsidRPr="00DD6C67">
        <w:rPr>
          <w:rFonts w:cstheme="minorHAnsi"/>
        </w:rPr>
        <w:t xml:space="preserve">pskeho parlamentu a rady (ES) č. 1924/2006 z 20. decembra 2006 o výživových a zdravotných tvrdeniach o potravinách (Ú.v. L 404 z 30.12.2006, s. 9, L 12 z 18.1.2007, s. 3, L 86 z 28.3.2008, s. 34), naposledy zmeneného  </w:t>
      </w:r>
      <w:r w:rsidR="0054293F">
        <w:rPr>
          <w:rFonts w:cstheme="minorHAnsi"/>
        </w:rPr>
        <w:t xml:space="preserve">nariadením </w:t>
      </w:r>
      <w:r w:rsidRPr="00DD6C67">
        <w:rPr>
          <w:rFonts w:cstheme="minorHAnsi"/>
        </w:rPr>
        <w:t xml:space="preserve"> (EÚ) č. 116/2010 (Ú.v. z 10.2.2010 o používaní tvr</w:t>
      </w:r>
      <w:r w:rsidR="007109FF" w:rsidRPr="00DD6C67">
        <w:rPr>
          <w:rFonts w:cstheme="minorHAnsi"/>
        </w:rPr>
        <w:t xml:space="preserve">dení o znížení rizika ochorenia zostáva nedotknutý. </w:t>
      </w:r>
    </w:p>
    <w:p w:rsidR="00046D45" w:rsidRPr="00DD6C67" w:rsidRDefault="00046D45" w:rsidP="00E67A8B">
      <w:pPr>
        <w:spacing w:line="240" w:lineRule="auto"/>
        <w:rPr>
          <w:rFonts w:cstheme="minorHAnsi"/>
        </w:rPr>
      </w:pPr>
    </w:p>
    <w:p w:rsidR="0012211A" w:rsidRPr="00DD6C67" w:rsidRDefault="007109FF" w:rsidP="00E67A8B">
      <w:pPr>
        <w:spacing w:line="240" w:lineRule="auto"/>
        <w:rPr>
          <w:rFonts w:cstheme="minorHAnsi"/>
          <w:b/>
        </w:rPr>
      </w:pPr>
      <w:r w:rsidRPr="00DD6C67">
        <w:rPr>
          <w:rFonts w:cstheme="minorHAnsi"/>
          <w:b/>
        </w:rPr>
        <w:t>§  13 Splnomocnenia na ochranu zdravia a pred uvedením do omylu</w:t>
      </w:r>
    </w:p>
    <w:p w:rsidR="00046D45" w:rsidRPr="00DD6C67" w:rsidRDefault="00046D45" w:rsidP="00E67A8B">
      <w:pPr>
        <w:spacing w:line="240" w:lineRule="auto"/>
        <w:rPr>
          <w:rFonts w:cstheme="minorHAnsi"/>
        </w:rPr>
      </w:pPr>
    </w:p>
    <w:p w:rsidR="00A05880" w:rsidRPr="00DD6C67" w:rsidRDefault="007109FF" w:rsidP="00E67A8B">
      <w:pPr>
        <w:spacing w:line="240" w:lineRule="auto"/>
        <w:rPr>
          <w:rFonts w:cstheme="minorHAnsi"/>
        </w:rPr>
      </w:pPr>
      <w:r w:rsidRPr="00DD6C67">
        <w:rPr>
          <w:rFonts w:cstheme="minorHAnsi"/>
        </w:rPr>
        <w:t xml:space="preserve">(1) Spolkové ministerstvo sa splnomocňuje, aby v prípadoch podľa bodu 1 a2 </w:t>
      </w:r>
      <w:r w:rsidR="00FE7CD2" w:rsidRPr="00DD6C67">
        <w:rPr>
          <w:rFonts w:cstheme="minorHAnsi"/>
        </w:rPr>
        <w:t xml:space="preserve">po dohode so Spolkovým ministerstvom hospodárstva </w:t>
      </w:r>
      <w:r w:rsidRPr="00DD6C67">
        <w:rPr>
          <w:rFonts w:cstheme="minorHAnsi"/>
        </w:rPr>
        <w:t>a technológii právnym nariadením so súhlasom Spolkovej rady, pokiaľ to je potrebné na splnenie účelov uvedených v § 1 odsek 1 bod 1, v prípadoch podľa bodu 3, pokiaľ toto ustanovenie splnomocňuje   k prijatiu ustanovení o výrobe alebo manipulácii, a bodu 4 aj k plneniu účelov uvedených v § 1 odsek 2,    vždy  v spojení s § 1 odsek 3</w:t>
      </w:r>
      <w:r w:rsidR="00A05880" w:rsidRPr="00DD6C67">
        <w:rPr>
          <w:rFonts w:cstheme="minorHAnsi"/>
        </w:rPr>
        <w:t>,</w:t>
      </w:r>
      <w:r w:rsidR="009A0FDB" w:rsidRPr="00DD6C67">
        <w:rPr>
          <w:rFonts w:cstheme="minorHAnsi"/>
        </w:rPr>
        <w:t xml:space="preserve">  </w:t>
      </w:r>
    </w:p>
    <w:p w:rsidR="0012211A" w:rsidRPr="00DD6C67" w:rsidRDefault="00A05880" w:rsidP="00E67A8B">
      <w:pPr>
        <w:spacing w:line="240" w:lineRule="auto"/>
        <w:rPr>
          <w:rFonts w:cstheme="minorHAnsi"/>
        </w:rPr>
      </w:pPr>
      <w:r w:rsidRPr="00DD6C67">
        <w:rPr>
          <w:rFonts w:cstheme="minorHAnsi"/>
        </w:rPr>
        <w:t xml:space="preserve">1. </w:t>
      </w:r>
      <w:r w:rsidR="007109FF" w:rsidRPr="00DD6C67">
        <w:rPr>
          <w:rFonts w:cstheme="minorHAnsi"/>
        </w:rPr>
        <w:t>pri výrobe</w:t>
      </w:r>
      <w:r w:rsidR="009A0FDB" w:rsidRPr="00DD6C67">
        <w:rPr>
          <w:rFonts w:cstheme="minorHAnsi"/>
        </w:rPr>
        <w:t xml:space="preserve"> alebo manipulácii s </w:t>
      </w:r>
      <w:r w:rsidR="007109FF" w:rsidRPr="00DD6C67">
        <w:rPr>
          <w:rFonts w:cstheme="minorHAnsi"/>
        </w:rPr>
        <w:t>potravinami</w:t>
      </w:r>
      <w:r w:rsidR="009A0FDB" w:rsidRPr="00DD6C67">
        <w:rPr>
          <w:rFonts w:cstheme="minorHAnsi"/>
        </w:rPr>
        <w:t xml:space="preserve"> </w:t>
      </w:r>
    </w:p>
    <w:p w:rsidR="0012211A" w:rsidRPr="00DD6C67" w:rsidRDefault="007415F2" w:rsidP="00E67A8B">
      <w:pPr>
        <w:spacing w:line="240" w:lineRule="auto"/>
        <w:rPr>
          <w:rFonts w:cstheme="minorHAnsi"/>
        </w:rPr>
      </w:pPr>
      <w:r>
        <w:rPr>
          <w:rFonts w:cstheme="minorHAnsi"/>
        </w:rPr>
        <w:t xml:space="preserve">  </w:t>
      </w:r>
      <w:r w:rsidR="00A05880" w:rsidRPr="00DD6C67">
        <w:rPr>
          <w:rFonts w:cstheme="minorHAnsi"/>
        </w:rPr>
        <w:t>a) zakázalo alebo obmedzilo</w:t>
      </w:r>
      <w:r w:rsidR="009A0FDB" w:rsidRPr="00DD6C67">
        <w:rPr>
          <w:rFonts w:cstheme="minorHAnsi"/>
        </w:rPr>
        <w:t xml:space="preserve"> používanie určitých látok, predmetov alebo metód,</w:t>
      </w:r>
    </w:p>
    <w:p w:rsidR="0012211A" w:rsidRPr="00DD6C67" w:rsidRDefault="0012211A" w:rsidP="00E67A8B">
      <w:pPr>
        <w:spacing w:line="240" w:lineRule="auto"/>
        <w:rPr>
          <w:rFonts w:cstheme="minorHAnsi"/>
        </w:rPr>
      </w:pPr>
      <w:r w:rsidRPr="00DD6C67">
        <w:rPr>
          <w:rFonts w:cstheme="minorHAnsi"/>
        </w:rPr>
        <w:t xml:space="preserve">  </w:t>
      </w:r>
      <w:r w:rsidR="009A0FDB" w:rsidRPr="00DD6C67">
        <w:rPr>
          <w:rFonts w:cstheme="minorHAnsi"/>
        </w:rPr>
        <w:t xml:space="preserve">b) </w:t>
      </w:r>
      <w:r w:rsidR="00545E77" w:rsidRPr="00DD6C67">
        <w:rPr>
          <w:rFonts w:cstheme="minorHAnsi"/>
        </w:rPr>
        <w:t>ustanovilo</w:t>
      </w:r>
      <w:r w:rsidR="009A0FDB" w:rsidRPr="00DD6C67">
        <w:rPr>
          <w:rFonts w:cstheme="minorHAnsi"/>
        </w:rPr>
        <w:t xml:space="preserve"> použitie určitých metód,</w:t>
      </w:r>
    </w:p>
    <w:p w:rsidR="0012211A" w:rsidRPr="00DD6C67" w:rsidRDefault="009A0FDB" w:rsidP="00E67A8B">
      <w:pPr>
        <w:spacing w:line="240" w:lineRule="auto"/>
        <w:rPr>
          <w:rFonts w:cstheme="minorHAnsi"/>
        </w:rPr>
      </w:pPr>
      <w:r w:rsidRPr="00DD6C67">
        <w:rPr>
          <w:rFonts w:cstheme="minorHAnsi"/>
        </w:rPr>
        <w:t>2. pre určité potraviny stanovilo požiadavky na výrobu, manipuláciu alebo umiestnenie na trhu,</w:t>
      </w:r>
    </w:p>
    <w:p w:rsidR="0012211A" w:rsidRPr="00DD6C67" w:rsidRDefault="00E81387" w:rsidP="00E67A8B">
      <w:pPr>
        <w:spacing w:line="240" w:lineRule="auto"/>
        <w:rPr>
          <w:rFonts w:cstheme="minorHAnsi"/>
        </w:rPr>
      </w:pPr>
      <w:r w:rsidRPr="00DD6C67">
        <w:rPr>
          <w:rFonts w:cstheme="minorHAnsi"/>
        </w:rPr>
        <w:t>3. výrobu, manipuláciu a umiestnenie na trhu</w:t>
      </w:r>
    </w:p>
    <w:p w:rsidR="0012211A" w:rsidRPr="00DD6C67" w:rsidRDefault="00A05880" w:rsidP="00E67A8B">
      <w:pPr>
        <w:spacing w:line="240" w:lineRule="auto"/>
        <w:rPr>
          <w:rFonts w:cstheme="minorHAnsi"/>
        </w:rPr>
      </w:pPr>
      <w:r w:rsidRPr="00DD6C67">
        <w:rPr>
          <w:rFonts w:cstheme="minorHAnsi"/>
        </w:rPr>
        <w:t xml:space="preserve">  a) </w:t>
      </w:r>
      <w:r w:rsidR="00E81387" w:rsidRPr="00DD6C67">
        <w:rPr>
          <w:rFonts w:cstheme="minorHAnsi"/>
        </w:rPr>
        <w:t xml:space="preserve">určitých potravín, </w:t>
      </w:r>
    </w:p>
    <w:p w:rsidR="0012211A" w:rsidRPr="00DD6C67" w:rsidRDefault="0012211A" w:rsidP="00E67A8B">
      <w:pPr>
        <w:spacing w:line="240" w:lineRule="auto"/>
        <w:rPr>
          <w:rFonts w:cstheme="minorHAnsi"/>
        </w:rPr>
      </w:pPr>
      <w:r w:rsidRPr="00DD6C67">
        <w:rPr>
          <w:rFonts w:cstheme="minorHAnsi"/>
        </w:rPr>
        <w:t xml:space="preserve">  </w:t>
      </w:r>
      <w:r w:rsidR="00E81387" w:rsidRPr="00DD6C67">
        <w:rPr>
          <w:rFonts w:cstheme="minorHAnsi"/>
        </w:rPr>
        <w:t>b) živých zvierat v zmysle § 4 odsek 1 bod 1</w:t>
      </w:r>
    </w:p>
    <w:p w:rsidR="0012211A" w:rsidRPr="00DD6C67" w:rsidRDefault="0012211A" w:rsidP="00E67A8B">
      <w:pPr>
        <w:spacing w:line="240" w:lineRule="auto"/>
        <w:rPr>
          <w:rFonts w:cstheme="minorHAnsi"/>
        </w:rPr>
      </w:pPr>
      <w:r w:rsidRPr="00DD6C67">
        <w:rPr>
          <w:rFonts w:cstheme="minorHAnsi"/>
        </w:rPr>
        <w:t> </w:t>
      </w:r>
      <w:r w:rsidR="00E81387" w:rsidRPr="00DD6C67">
        <w:rPr>
          <w:rFonts w:cstheme="minorHAnsi"/>
        </w:rPr>
        <w:t>podmienilo úradným šetrením,</w:t>
      </w:r>
    </w:p>
    <w:p w:rsidR="0012211A" w:rsidRPr="00DD6C67" w:rsidRDefault="0012211A" w:rsidP="00E67A8B">
      <w:pPr>
        <w:spacing w:line="240" w:lineRule="auto"/>
        <w:rPr>
          <w:rFonts w:cstheme="minorHAnsi"/>
        </w:rPr>
      </w:pPr>
      <w:r w:rsidRPr="00DD6C67">
        <w:rPr>
          <w:rFonts w:cstheme="minorHAnsi"/>
        </w:rPr>
        <w:t xml:space="preserve">  </w:t>
      </w:r>
      <w:r w:rsidR="00E81387" w:rsidRPr="00DD6C67">
        <w:rPr>
          <w:rFonts w:cstheme="minorHAnsi"/>
        </w:rPr>
        <w:t xml:space="preserve">4. </w:t>
      </w:r>
      <w:r w:rsidR="00545E77" w:rsidRPr="00DD6C67">
        <w:rPr>
          <w:rFonts w:cstheme="minorHAnsi"/>
        </w:rPr>
        <w:t>ustanovilo</w:t>
      </w:r>
      <w:r w:rsidR="00E81387" w:rsidRPr="00DD6C67">
        <w:rPr>
          <w:rFonts w:cstheme="minorHAnsi"/>
        </w:rPr>
        <w:t>, že určité potraviny po ich získaní sa musia úradné vyšetriť,</w:t>
      </w:r>
    </w:p>
    <w:p w:rsidR="0012211A" w:rsidRPr="00DD6C67" w:rsidRDefault="0012211A" w:rsidP="00E67A8B">
      <w:pPr>
        <w:spacing w:line="240" w:lineRule="auto"/>
        <w:rPr>
          <w:rFonts w:cstheme="minorHAnsi"/>
        </w:rPr>
      </w:pPr>
      <w:r w:rsidRPr="00DD6C67">
        <w:rPr>
          <w:rFonts w:cstheme="minorHAnsi"/>
        </w:rPr>
        <w:lastRenderedPageBreak/>
        <w:t xml:space="preserve">  </w:t>
      </w:r>
      <w:r w:rsidR="00EB0DD1" w:rsidRPr="00DD6C67">
        <w:rPr>
          <w:rFonts w:cstheme="minorHAnsi"/>
        </w:rPr>
        <w:t>5. zakázalo alebo obmedzilo výrobu alebo manipuláciu s určitými látkami, ktoré sú v zmysle článku 14 odsek 2 písmeno a) nariadenia (ES) č. 178/2002 zdraviu škodlivé, v potravinárskych  podnikoch,</w:t>
      </w:r>
    </w:p>
    <w:p w:rsidR="0012211A" w:rsidRPr="00DD6C67" w:rsidRDefault="0012211A" w:rsidP="00E67A8B">
      <w:pPr>
        <w:spacing w:line="240" w:lineRule="auto"/>
        <w:rPr>
          <w:rFonts w:cstheme="minorHAnsi"/>
        </w:rPr>
      </w:pPr>
      <w:r w:rsidRPr="00DD6C67">
        <w:rPr>
          <w:rFonts w:cstheme="minorHAnsi"/>
        </w:rPr>
        <w:t xml:space="preserve">  </w:t>
      </w:r>
      <w:r w:rsidR="00EB0DD1" w:rsidRPr="00DD6C67">
        <w:rPr>
          <w:rFonts w:cstheme="minorHAnsi"/>
        </w:rPr>
        <w:t xml:space="preserve">6. </w:t>
      </w:r>
      <w:r w:rsidR="00545E77" w:rsidRPr="00DD6C67">
        <w:rPr>
          <w:rFonts w:cstheme="minorHAnsi"/>
        </w:rPr>
        <w:t>ustanovilo</w:t>
      </w:r>
      <w:r w:rsidR="00EB0DD1" w:rsidRPr="00DD6C67">
        <w:rPr>
          <w:rFonts w:cstheme="minorHAnsi"/>
        </w:rPr>
        <w:t xml:space="preserve"> pre určité potraviny varovné upozornenia, inú varovnú úpravu alebo bezpečnostné opatrenia,</w:t>
      </w:r>
    </w:p>
    <w:p w:rsidR="0012211A" w:rsidRPr="00DD6C67" w:rsidRDefault="0012211A" w:rsidP="00E67A8B">
      <w:pPr>
        <w:spacing w:line="240" w:lineRule="auto"/>
        <w:rPr>
          <w:rFonts w:cstheme="minorHAnsi"/>
        </w:rPr>
      </w:pPr>
      <w:r w:rsidRPr="00DD6C67">
        <w:rPr>
          <w:rFonts w:cstheme="minorHAnsi"/>
        </w:rPr>
        <w:t xml:space="preserve">  </w:t>
      </w:r>
      <w:r w:rsidR="00EB0DD1" w:rsidRPr="00DD6C67">
        <w:rPr>
          <w:rFonts w:cstheme="minorHAnsi"/>
        </w:rPr>
        <w:t>7.  stanovilo s výhradou odseku 5 veta 1 bod 2 účinné hladiny pre zdravotne nežiaducu látku, ktorá sa nachádza v alebo na potravine.</w:t>
      </w:r>
    </w:p>
    <w:p w:rsidR="0012211A" w:rsidRPr="00DD6C67" w:rsidRDefault="0012211A" w:rsidP="00E67A8B">
      <w:pPr>
        <w:spacing w:line="240" w:lineRule="auto"/>
        <w:rPr>
          <w:rFonts w:cstheme="minorHAnsi"/>
        </w:rPr>
      </w:pPr>
      <w:r w:rsidRPr="00DD6C67">
        <w:rPr>
          <w:rFonts w:cstheme="minorHAnsi"/>
        </w:rPr>
        <w:t> </w:t>
      </w:r>
    </w:p>
    <w:p w:rsidR="0012211A" w:rsidRDefault="001A6D37" w:rsidP="00E67A8B">
      <w:pPr>
        <w:spacing w:line="240" w:lineRule="auto"/>
        <w:rPr>
          <w:rFonts w:cstheme="minorHAnsi"/>
        </w:rPr>
      </w:pPr>
      <w:r w:rsidRPr="00DD6C67">
        <w:rPr>
          <w:rFonts w:cstheme="minorHAnsi"/>
        </w:rPr>
        <w:t xml:space="preserve">(2) Potraviny, ktoré boli vyrobené alebo sa s nimi manipulovalo v rozpore s vydaným nariadením,  </w:t>
      </w:r>
      <w:r w:rsidR="00603804" w:rsidRPr="00DD6C67">
        <w:rPr>
          <w:rFonts w:cstheme="minorHAnsi"/>
        </w:rPr>
        <w:t xml:space="preserve">sa nesmú </w:t>
      </w:r>
      <w:r w:rsidR="00194B8C">
        <w:rPr>
          <w:rFonts w:cstheme="minorHAnsi"/>
        </w:rPr>
        <w:t xml:space="preserve">umiestňovať na trh </w:t>
      </w:r>
      <w:r w:rsidR="00603804" w:rsidRPr="00DD6C67">
        <w:rPr>
          <w:rFonts w:cstheme="minorHAnsi"/>
        </w:rPr>
        <w:t>.</w:t>
      </w:r>
    </w:p>
    <w:p w:rsidR="007415F2" w:rsidRPr="00DD6C67" w:rsidRDefault="007415F2" w:rsidP="00E67A8B">
      <w:pPr>
        <w:spacing w:line="240" w:lineRule="auto"/>
        <w:rPr>
          <w:rFonts w:cstheme="minorHAnsi"/>
        </w:rPr>
      </w:pPr>
    </w:p>
    <w:p w:rsidR="0012211A" w:rsidRPr="00DD6C67" w:rsidRDefault="00603804" w:rsidP="00E67A8B">
      <w:pPr>
        <w:spacing w:line="240" w:lineRule="auto"/>
        <w:rPr>
          <w:rFonts w:cstheme="minorHAnsi"/>
        </w:rPr>
      </w:pPr>
      <w:r w:rsidRPr="00DD6C67">
        <w:rPr>
          <w:rFonts w:cstheme="minorHAnsi"/>
        </w:rPr>
        <w:t xml:space="preserve">(3) Spolkové ministerstvo sa ďalej splnomocňuje, aby právnym nariadením so súhlasom Spolkovej rady, pokiaľ to je potrebné na splnenie účelov uvedených v § 1 odsek 1 bod 1 alebo 2, vždy aj v spojení s § 1 odsek 3, </w:t>
      </w:r>
    </w:p>
    <w:p w:rsidR="0012211A" w:rsidRPr="00DD6C67" w:rsidRDefault="007415F2" w:rsidP="00E67A8B">
      <w:pPr>
        <w:spacing w:line="240" w:lineRule="auto"/>
        <w:rPr>
          <w:rFonts w:cstheme="minorHAnsi"/>
        </w:rPr>
      </w:pPr>
      <w:r>
        <w:rPr>
          <w:rFonts w:cstheme="minorHAnsi"/>
        </w:rPr>
        <w:t xml:space="preserve">  1. </w:t>
      </w:r>
      <w:r w:rsidR="00545E77" w:rsidRPr="00DD6C67">
        <w:rPr>
          <w:rFonts w:cstheme="minorHAnsi"/>
        </w:rPr>
        <w:t>ustanovilo</w:t>
      </w:r>
      <w:r w:rsidR="00603804" w:rsidRPr="00DD6C67">
        <w:rPr>
          <w:rFonts w:cstheme="minorHAnsi"/>
        </w:rPr>
        <w:t xml:space="preserve">, </w:t>
      </w:r>
      <w:r w:rsidR="002404D8" w:rsidRPr="00DD6C67">
        <w:rPr>
          <w:rFonts w:cstheme="minorHAnsi"/>
        </w:rPr>
        <w:t>že sa musí označiť obsah prídavných látok v potravinách, schválených podľa právneho nariadenia v zmysle § 7 odsek 2 bod 1 a aplikácia právnym nariadením podľa § 8 ods</w:t>
      </w:r>
      <w:r w:rsidR="00730164">
        <w:rPr>
          <w:rFonts w:cstheme="minorHAnsi"/>
        </w:rPr>
        <w:t>ek</w:t>
      </w:r>
      <w:r w:rsidR="002404D8" w:rsidRPr="00DD6C67">
        <w:rPr>
          <w:rFonts w:cstheme="minorHAnsi"/>
        </w:rPr>
        <w:t xml:space="preserve"> 2 bod 1 povolenej úpravy alebo ožarovania a pritom upravilo spôsob označenia, </w:t>
      </w:r>
    </w:p>
    <w:p w:rsidR="0012211A" w:rsidRPr="00DD6C67" w:rsidRDefault="0012211A" w:rsidP="00E67A8B">
      <w:pPr>
        <w:spacing w:line="240" w:lineRule="auto"/>
        <w:rPr>
          <w:rFonts w:cstheme="minorHAnsi"/>
        </w:rPr>
      </w:pPr>
      <w:r w:rsidRPr="00DD6C67">
        <w:rPr>
          <w:rFonts w:cstheme="minorHAnsi"/>
        </w:rPr>
        <w:t xml:space="preserve">  </w:t>
      </w:r>
      <w:r w:rsidR="002404D8" w:rsidRPr="00DD6C67">
        <w:rPr>
          <w:rFonts w:cstheme="minorHAnsi"/>
        </w:rPr>
        <w:t>2. vydalo predpisy o označovaní látok vyskytujúcich sa v alebo na potravinách v zmysle §§ 9 a 10.</w:t>
      </w:r>
    </w:p>
    <w:p w:rsidR="0012211A" w:rsidRDefault="002404D8" w:rsidP="00E67A8B">
      <w:pPr>
        <w:spacing w:line="240" w:lineRule="auto"/>
        <w:rPr>
          <w:rFonts w:cstheme="minorHAnsi"/>
        </w:rPr>
      </w:pPr>
      <w:r w:rsidRPr="00DD6C67">
        <w:rPr>
          <w:rFonts w:cstheme="minorHAnsi"/>
        </w:rPr>
        <w:t>Právne nariadenia podľa vety 1 bod 2</w:t>
      </w:r>
      <w:r w:rsidR="00EC2052" w:rsidRPr="00DD6C67">
        <w:rPr>
          <w:rFonts w:cstheme="minorHAnsi"/>
        </w:rPr>
        <w:t xml:space="preserve"> sa vydávajú po dohode  so Spolkovým m</w:t>
      </w:r>
      <w:r w:rsidRPr="00DD6C67">
        <w:rPr>
          <w:rFonts w:cstheme="minorHAnsi"/>
        </w:rPr>
        <w:t>inisterstvom hospodárstva a technológie.</w:t>
      </w:r>
    </w:p>
    <w:p w:rsidR="007415F2" w:rsidRPr="00DD6C67" w:rsidRDefault="007415F2" w:rsidP="00E67A8B">
      <w:pPr>
        <w:spacing w:line="240" w:lineRule="auto"/>
        <w:rPr>
          <w:rFonts w:cstheme="minorHAnsi"/>
        </w:rPr>
      </w:pPr>
    </w:p>
    <w:p w:rsidR="0012211A" w:rsidRPr="00DD6C67" w:rsidRDefault="00EC2052" w:rsidP="00E67A8B">
      <w:pPr>
        <w:spacing w:line="240" w:lineRule="auto"/>
        <w:rPr>
          <w:rFonts w:cstheme="minorHAnsi"/>
        </w:rPr>
      </w:pPr>
      <w:r w:rsidRPr="00DD6C67">
        <w:rPr>
          <w:rFonts w:cstheme="minorHAnsi"/>
        </w:rPr>
        <w:t xml:space="preserve">(4) Spolkové ministerstvo sa ďalej splnomocňuje, aby </w:t>
      </w:r>
      <w:r w:rsidR="00FE7CD2" w:rsidRPr="00DD6C67">
        <w:rPr>
          <w:rFonts w:cstheme="minorHAnsi"/>
        </w:rPr>
        <w:t xml:space="preserve">po dohode so Spolkovým ministerstvom hospodárstva </w:t>
      </w:r>
      <w:r w:rsidRPr="00DD6C67">
        <w:rPr>
          <w:rFonts w:cstheme="minorHAnsi"/>
        </w:rPr>
        <w:t xml:space="preserve">a technológii právnym nariadením so súhlasom Spolkovej rady, pokiaľ to je potrebné na splnenie účelov uvedených v § 1 odsek 1 bod 2, </w:t>
      </w:r>
    </w:p>
    <w:p w:rsidR="0012211A" w:rsidRPr="00DD6C67" w:rsidRDefault="007415F2" w:rsidP="00E67A8B">
      <w:pPr>
        <w:spacing w:line="240" w:lineRule="auto"/>
        <w:rPr>
          <w:rFonts w:cstheme="minorHAnsi"/>
        </w:rPr>
      </w:pPr>
      <w:r>
        <w:rPr>
          <w:rFonts w:cstheme="minorHAnsi"/>
        </w:rPr>
        <w:t xml:space="preserve">1. </w:t>
      </w:r>
      <w:r w:rsidR="00545E77" w:rsidRPr="00DD6C67">
        <w:rPr>
          <w:rFonts w:cstheme="minorHAnsi"/>
        </w:rPr>
        <w:t>ustanovilo</w:t>
      </w:r>
      <w:r w:rsidR="00684CC4" w:rsidRPr="00DD6C67">
        <w:rPr>
          <w:rFonts w:cstheme="minorHAnsi"/>
        </w:rPr>
        <w:t>, že</w:t>
      </w:r>
    </w:p>
    <w:p w:rsidR="0012211A" w:rsidRPr="00DD6C67" w:rsidRDefault="007415F2" w:rsidP="00E67A8B">
      <w:pPr>
        <w:spacing w:line="240" w:lineRule="auto"/>
        <w:rPr>
          <w:rFonts w:cstheme="minorHAnsi"/>
        </w:rPr>
      </w:pPr>
      <w:r>
        <w:rPr>
          <w:rFonts w:cstheme="minorHAnsi"/>
        </w:rPr>
        <w:t xml:space="preserve">  </w:t>
      </w:r>
      <w:r w:rsidR="00684CC4" w:rsidRPr="00DD6C67">
        <w:rPr>
          <w:rFonts w:cstheme="minorHAnsi"/>
        </w:rPr>
        <w:t xml:space="preserve">a) potraviny možno </w:t>
      </w:r>
      <w:r w:rsidR="00E67A8B">
        <w:rPr>
          <w:rFonts w:cstheme="minorHAnsi"/>
        </w:rPr>
        <w:t xml:space="preserve">umiestňovať na trh </w:t>
      </w:r>
      <w:r w:rsidR="00684CC4" w:rsidRPr="00DD6C67">
        <w:rPr>
          <w:rFonts w:cstheme="minorHAnsi"/>
        </w:rPr>
        <w:t xml:space="preserve"> len s určitým označením, ak zodpovedajú určitým požiadavkám na výronu, zloženie alebo kvalitu, </w:t>
      </w:r>
    </w:p>
    <w:p w:rsidR="0012211A" w:rsidRPr="00DD6C67" w:rsidRDefault="0012211A" w:rsidP="00E67A8B">
      <w:pPr>
        <w:spacing w:line="240" w:lineRule="auto"/>
        <w:rPr>
          <w:rFonts w:cstheme="minorHAnsi"/>
        </w:rPr>
      </w:pPr>
      <w:r w:rsidRPr="00DD6C67">
        <w:rPr>
          <w:rFonts w:cstheme="minorHAnsi"/>
        </w:rPr>
        <w:t xml:space="preserve">  </w:t>
      </w:r>
      <w:r w:rsidR="00684CC4" w:rsidRPr="00DD6C67">
        <w:rPr>
          <w:rFonts w:cstheme="minorHAnsi"/>
        </w:rPr>
        <w:t>b) potraviny, ktoré nezodpovedajú určitým požiadavkám na výrobu, z</w:t>
      </w:r>
      <w:r w:rsidR="00AE4132" w:rsidRPr="00DD6C67">
        <w:rPr>
          <w:rFonts w:cstheme="minorHAnsi"/>
        </w:rPr>
        <w:t>loženie alebo kvalitu alebo iné</w:t>
      </w:r>
      <w:r w:rsidR="00684CC4" w:rsidRPr="00DD6C67">
        <w:rPr>
          <w:rFonts w:cstheme="minorHAnsi"/>
        </w:rPr>
        <w:t xml:space="preserve"> potraviny určitého druhu alebo inej kvality, možno umiestňovať</w:t>
      </w:r>
      <w:r w:rsidR="00AE4132" w:rsidRPr="00DD6C67">
        <w:rPr>
          <w:rFonts w:cstheme="minorHAnsi"/>
        </w:rPr>
        <w:t xml:space="preserve"> na trh len pod určitým označení</w:t>
      </w:r>
      <w:r w:rsidR="00684CC4" w:rsidRPr="00DD6C67">
        <w:rPr>
          <w:rFonts w:cstheme="minorHAnsi"/>
        </w:rPr>
        <w:t>m,</w:t>
      </w:r>
      <w:r w:rsidR="00AE4132" w:rsidRPr="00DD6C67">
        <w:rPr>
          <w:rFonts w:cstheme="minorHAnsi"/>
        </w:rPr>
        <w:t xml:space="preserve"> s inými údajmi alebo v úprave, pričom určí podrobnosti k tomu,  </w:t>
      </w:r>
      <w:r w:rsidR="00684CC4" w:rsidRPr="00DD6C67">
        <w:rPr>
          <w:rFonts w:cstheme="minorHAnsi"/>
        </w:rPr>
        <w:t xml:space="preserve"> </w:t>
      </w:r>
    </w:p>
    <w:p w:rsidR="00EC2052" w:rsidRPr="00DD6C67" w:rsidRDefault="0012211A" w:rsidP="00E67A8B">
      <w:pPr>
        <w:spacing w:line="240" w:lineRule="auto"/>
        <w:rPr>
          <w:rFonts w:cstheme="minorHAnsi"/>
        </w:rPr>
      </w:pPr>
      <w:r w:rsidRPr="00DD6C67">
        <w:rPr>
          <w:rFonts w:cstheme="minorHAnsi"/>
        </w:rPr>
        <w:t xml:space="preserve">  </w:t>
      </w:r>
      <w:r w:rsidR="00AE4132" w:rsidRPr="00DD6C67">
        <w:rPr>
          <w:rFonts w:cstheme="minorHAnsi"/>
        </w:rPr>
        <w:t>c) sa na trh nesmú umiestňovať potraviny s označením, údajmi alebo úpravou, ktorá môže spotrebiteľa uviesť do omylu a že ich nemožno propagovať v takom zobrazení alebo s takými tvrdeniami, ktoré môžu spotrebiteľa uviesť do omylu,</w:t>
      </w:r>
      <w:r w:rsidR="00EC2052" w:rsidRPr="00DD6C67">
        <w:rPr>
          <w:rFonts w:cstheme="minorHAnsi"/>
        </w:rPr>
        <w:t xml:space="preserve">  </w:t>
      </w:r>
    </w:p>
    <w:p w:rsidR="0012211A" w:rsidRPr="00DD6C67" w:rsidRDefault="0012211A" w:rsidP="00E67A8B">
      <w:pPr>
        <w:spacing w:line="240" w:lineRule="auto"/>
        <w:rPr>
          <w:rFonts w:cstheme="minorHAnsi"/>
        </w:rPr>
      </w:pPr>
      <w:r w:rsidRPr="00DD6C67">
        <w:rPr>
          <w:rFonts w:cstheme="minorHAnsi"/>
        </w:rPr>
        <w:t xml:space="preserve">  </w:t>
      </w:r>
      <w:r w:rsidR="00AE4132" w:rsidRPr="00DD6C67">
        <w:rPr>
          <w:rFonts w:cstheme="minorHAnsi"/>
        </w:rPr>
        <w:t>d) potraviny, u ktorých sa použili určité postupy, sa môžu na trhu umiestňovať len za určitých podmienok,</w:t>
      </w:r>
    </w:p>
    <w:p w:rsidR="0012211A" w:rsidRPr="00DD6C67" w:rsidRDefault="0012211A" w:rsidP="00E67A8B">
      <w:pPr>
        <w:spacing w:line="240" w:lineRule="auto"/>
        <w:rPr>
          <w:rFonts w:cstheme="minorHAnsi"/>
        </w:rPr>
      </w:pPr>
      <w:r w:rsidRPr="00DD6C67">
        <w:rPr>
          <w:rFonts w:cstheme="minorHAnsi"/>
        </w:rPr>
        <w:t xml:space="preserve">  </w:t>
      </w:r>
      <w:r w:rsidR="00AE4132" w:rsidRPr="00DD6C67">
        <w:rPr>
          <w:rFonts w:cstheme="minorHAnsi"/>
        </w:rPr>
        <w:t>e)  potravinám k zjednodušeného zisteniu ich kvality sa musia pripojiť určité indikátory,</w:t>
      </w:r>
    </w:p>
    <w:p w:rsidR="0012211A" w:rsidRPr="00DD6C67" w:rsidRDefault="0012211A" w:rsidP="00E67A8B">
      <w:pPr>
        <w:spacing w:line="240" w:lineRule="auto"/>
        <w:rPr>
          <w:rFonts w:cstheme="minorHAnsi"/>
        </w:rPr>
      </w:pPr>
      <w:r w:rsidRPr="00DD6C67">
        <w:rPr>
          <w:rFonts w:cstheme="minorHAnsi"/>
        </w:rPr>
        <w:t xml:space="preserve">  </w:t>
      </w:r>
      <w:r w:rsidR="002C0F3B" w:rsidRPr="00DD6C67">
        <w:rPr>
          <w:rFonts w:cstheme="minorHAnsi"/>
        </w:rPr>
        <w:t xml:space="preserve">f) </w:t>
      </w:r>
      <w:r w:rsidR="00AE4132" w:rsidRPr="00DD6C67">
        <w:rPr>
          <w:rFonts w:cstheme="minorHAnsi"/>
        </w:rPr>
        <w:t xml:space="preserve">potraviny </w:t>
      </w:r>
      <w:r w:rsidR="002C0F3B" w:rsidRPr="00DD6C67">
        <w:rPr>
          <w:rFonts w:cstheme="minorHAnsi"/>
        </w:rPr>
        <w:t>možno umiestniť na trh len v určitých jednotkách,</w:t>
      </w:r>
      <w:r w:rsidR="00AE4132" w:rsidRPr="00DD6C67">
        <w:rPr>
          <w:rFonts w:cstheme="minorHAnsi"/>
        </w:rPr>
        <w:t xml:space="preserve"> </w:t>
      </w:r>
    </w:p>
    <w:p w:rsidR="0012211A" w:rsidRPr="00DD6C67" w:rsidRDefault="0012211A" w:rsidP="00E67A8B">
      <w:pPr>
        <w:spacing w:line="240" w:lineRule="auto"/>
        <w:rPr>
          <w:rFonts w:cstheme="minorHAnsi"/>
        </w:rPr>
      </w:pPr>
      <w:r w:rsidRPr="00DD6C67">
        <w:rPr>
          <w:rFonts w:cstheme="minorHAnsi"/>
        </w:rPr>
        <w:t xml:space="preserve">  </w:t>
      </w:r>
      <w:r w:rsidR="002C0F3B" w:rsidRPr="00DD6C67">
        <w:rPr>
          <w:rFonts w:cstheme="minorHAnsi"/>
        </w:rPr>
        <w:t>g) že určitým pot</w:t>
      </w:r>
      <w:r w:rsidR="00194B8C">
        <w:rPr>
          <w:rFonts w:cstheme="minorHAnsi"/>
        </w:rPr>
        <w:t>ravinám</w:t>
      </w:r>
      <w:r w:rsidR="002C0F3B" w:rsidRPr="00DD6C67">
        <w:rPr>
          <w:rFonts w:cstheme="minorHAnsi"/>
        </w:rPr>
        <w:t xml:space="preserve"> sa musia priradiť určité údaje, najmä o aplikácii látok alebo o ďalšom spracovaní výrobku,</w:t>
      </w:r>
    </w:p>
    <w:p w:rsidR="0012211A" w:rsidRPr="00DD6C67" w:rsidRDefault="0012211A" w:rsidP="00E67A8B">
      <w:pPr>
        <w:spacing w:line="240" w:lineRule="auto"/>
        <w:rPr>
          <w:rFonts w:cstheme="minorHAnsi"/>
        </w:rPr>
      </w:pPr>
      <w:r w:rsidRPr="00DD6C67">
        <w:rPr>
          <w:rFonts w:cstheme="minorHAnsi"/>
        </w:rPr>
        <w:t> </w:t>
      </w:r>
    </w:p>
    <w:p w:rsidR="0012211A" w:rsidRPr="00DD6C67" w:rsidRDefault="0012211A" w:rsidP="00E67A8B">
      <w:pPr>
        <w:spacing w:line="240" w:lineRule="auto"/>
        <w:rPr>
          <w:rFonts w:cstheme="minorHAnsi"/>
        </w:rPr>
      </w:pPr>
      <w:r w:rsidRPr="00DD6C67">
        <w:rPr>
          <w:rFonts w:cstheme="minorHAnsi"/>
        </w:rPr>
        <w:t xml:space="preserve">  </w:t>
      </w:r>
      <w:r w:rsidR="002C0F3B" w:rsidRPr="00DD6C67">
        <w:rPr>
          <w:rFonts w:cstheme="minorHAnsi"/>
        </w:rPr>
        <w:t>2. zakázalo, aby predmety a látky, ktoré sa nesmú používať pri výrobe alebo pri manipulácii s potravinami, sa vyrábali a uvádzali na trh pre takéto účely, aj keď len pre vlastnú potrebu odberateľa.</w:t>
      </w:r>
    </w:p>
    <w:p w:rsidR="0012211A" w:rsidRPr="00DD6C67" w:rsidRDefault="0012211A" w:rsidP="00E67A8B">
      <w:pPr>
        <w:spacing w:line="240" w:lineRule="auto"/>
        <w:rPr>
          <w:rFonts w:cstheme="minorHAnsi"/>
        </w:rPr>
      </w:pPr>
      <w:r w:rsidRPr="00DD6C67">
        <w:rPr>
          <w:rFonts w:cstheme="minorHAnsi"/>
        </w:rPr>
        <w:t> </w:t>
      </w:r>
    </w:p>
    <w:p w:rsidR="0012211A" w:rsidRPr="00DD6C67" w:rsidRDefault="002C0F3B" w:rsidP="00E67A8B">
      <w:pPr>
        <w:spacing w:line="240" w:lineRule="auto"/>
        <w:rPr>
          <w:rFonts w:cstheme="minorHAnsi"/>
        </w:rPr>
      </w:pPr>
      <w:r w:rsidRPr="00DD6C67">
        <w:rPr>
          <w:rFonts w:cstheme="minorHAnsi"/>
        </w:rPr>
        <w:t>(5) Spolkové ministerstvo životného prostredia, ochrany prírody a reaktorovej bezpečnosti sa splnomocňuje, aby právnym nariadením so súhlasom Spolkovej rady, pokiaľ to je potrebné na splnenie účelov uvedených v § 1 odsek 1 bod 1</w:t>
      </w:r>
      <w:r w:rsidR="00194B8C">
        <w:rPr>
          <w:rFonts w:cstheme="minorHAnsi"/>
        </w:rPr>
        <w:t>,</w:t>
      </w:r>
      <w:r w:rsidRPr="00DD6C67">
        <w:rPr>
          <w:rFonts w:cstheme="minorHAnsi"/>
        </w:rPr>
        <w:t xml:space="preserve"> aj v spojení s § 1 odsek 3,  </w:t>
      </w:r>
    </w:p>
    <w:p w:rsidR="0012211A" w:rsidRPr="00DD6C67" w:rsidRDefault="0012211A" w:rsidP="00E67A8B">
      <w:pPr>
        <w:spacing w:line="240" w:lineRule="auto"/>
        <w:rPr>
          <w:rFonts w:cstheme="minorHAnsi"/>
        </w:rPr>
      </w:pPr>
    </w:p>
    <w:p w:rsidR="0012211A" w:rsidRPr="00DD6C67" w:rsidRDefault="00EC2052" w:rsidP="00E67A8B">
      <w:pPr>
        <w:spacing w:line="240" w:lineRule="auto"/>
        <w:rPr>
          <w:rFonts w:cstheme="minorHAnsi"/>
        </w:rPr>
      </w:pPr>
      <w:r w:rsidRPr="00DD6C67">
        <w:rPr>
          <w:rFonts w:cstheme="minorHAnsi"/>
        </w:rPr>
        <w:t xml:space="preserve"> </w:t>
      </w:r>
      <w:r w:rsidR="007415F2">
        <w:rPr>
          <w:rFonts w:cstheme="minorHAnsi"/>
        </w:rPr>
        <w:t xml:space="preserve">  1. </w:t>
      </w:r>
      <w:r w:rsidR="002C0F3B" w:rsidRPr="00DD6C67">
        <w:rPr>
          <w:rFonts w:cstheme="minorHAnsi"/>
        </w:rPr>
        <w:t xml:space="preserve">zakázalo alebo obmedzilo </w:t>
      </w:r>
      <w:r w:rsidR="00194B8C">
        <w:rPr>
          <w:rFonts w:cstheme="minorHAnsi"/>
        </w:rPr>
        <w:t>umiestňovanie</w:t>
      </w:r>
      <w:r w:rsidR="008A44A9" w:rsidRPr="00DD6C67">
        <w:rPr>
          <w:rFonts w:cstheme="minorHAnsi"/>
        </w:rPr>
        <w:t xml:space="preserve"> potravín na trh, ktoré boli vystavené pôsobeniu znečistenia vzduchu, vody alebo pôdy,</w:t>
      </w:r>
    </w:p>
    <w:p w:rsidR="0012211A" w:rsidRPr="00DD6C67" w:rsidRDefault="0012211A" w:rsidP="00E67A8B">
      <w:pPr>
        <w:spacing w:line="240" w:lineRule="auto"/>
        <w:rPr>
          <w:rFonts w:cstheme="minorHAnsi"/>
        </w:rPr>
      </w:pPr>
      <w:r w:rsidRPr="00DD6C67">
        <w:rPr>
          <w:rFonts w:cstheme="minorHAnsi"/>
        </w:rPr>
        <w:t xml:space="preserve">  </w:t>
      </w:r>
      <w:r w:rsidR="008A44A9" w:rsidRPr="00DD6C67">
        <w:rPr>
          <w:rFonts w:cstheme="minorHAnsi"/>
        </w:rPr>
        <w:t>2. stanovilo pre zdravotne nežiaducu látku, ktorá sa nachádza v alebo na potravine, ktorá bola vystavená pôsobeniu znečistenia vzduchu, vody alebo pôdy, hodnoty účinných hladín.</w:t>
      </w:r>
    </w:p>
    <w:p w:rsidR="0012211A" w:rsidRPr="00DD6C67" w:rsidRDefault="008A44A9" w:rsidP="00E67A8B">
      <w:pPr>
        <w:spacing w:line="240" w:lineRule="auto"/>
        <w:rPr>
          <w:rFonts w:cstheme="minorHAnsi"/>
        </w:rPr>
      </w:pPr>
      <w:r w:rsidRPr="00DD6C67">
        <w:rPr>
          <w:rFonts w:cstheme="minorHAnsi"/>
        </w:rPr>
        <w:lastRenderedPageBreak/>
        <w:t xml:space="preserve">Právne nariadenia podľa vety 1 sa vydávajú po dohode  so Spolkovým ministerstvom a Spolkovým  ministerstvom hospodárstva a technológie. </w:t>
      </w:r>
    </w:p>
    <w:p w:rsidR="00EC2052" w:rsidRPr="00DD6C67" w:rsidRDefault="00EC2052" w:rsidP="00E67A8B">
      <w:pPr>
        <w:spacing w:line="240" w:lineRule="auto"/>
        <w:rPr>
          <w:rFonts w:cstheme="minorHAnsi"/>
          <w:b/>
        </w:rPr>
      </w:pPr>
    </w:p>
    <w:p w:rsidR="0012211A" w:rsidRDefault="008A44A9" w:rsidP="00E67A8B">
      <w:pPr>
        <w:spacing w:line="240" w:lineRule="auto"/>
        <w:rPr>
          <w:rFonts w:cstheme="minorHAnsi"/>
          <w:b/>
        </w:rPr>
      </w:pPr>
      <w:r w:rsidRPr="00DD6C67">
        <w:rPr>
          <w:rFonts w:cstheme="minorHAnsi"/>
          <w:b/>
        </w:rPr>
        <w:t>§ 14 Ďalšie splnomocnenia</w:t>
      </w:r>
    </w:p>
    <w:p w:rsidR="007415F2" w:rsidRPr="00DD6C67" w:rsidRDefault="007415F2" w:rsidP="00E67A8B">
      <w:pPr>
        <w:spacing w:line="240" w:lineRule="auto"/>
        <w:rPr>
          <w:rFonts w:cstheme="minorHAnsi"/>
          <w:b/>
        </w:rPr>
      </w:pPr>
    </w:p>
    <w:p w:rsidR="008A44A9" w:rsidRPr="00DD6C67" w:rsidRDefault="008A44A9" w:rsidP="00E67A8B">
      <w:pPr>
        <w:spacing w:line="240" w:lineRule="auto"/>
        <w:rPr>
          <w:rFonts w:cstheme="minorHAnsi"/>
        </w:rPr>
      </w:pPr>
      <w:r w:rsidRPr="00DD6C67">
        <w:rPr>
          <w:rFonts w:cstheme="minorHAnsi"/>
        </w:rPr>
        <w:t xml:space="preserve">(1) Spolkové ministerstvo sa splnomocňuje, aby právnym nariadením so súhlasom Spolkovej rady, pokiaľ to je potrebné na splnenie účelov uvedených v § 1 odsek 1 bod 1 alebo 2, v prípadoch podľa bodu 3 a 6 na splnenie účelov uvedených v odseku 2, vždy aj v spojení s § 1 odsek 3, </w:t>
      </w:r>
      <w:r w:rsidR="00EC2052" w:rsidRPr="00DD6C67">
        <w:rPr>
          <w:rFonts w:cstheme="minorHAnsi"/>
        </w:rPr>
        <w:t xml:space="preserve"> </w:t>
      </w:r>
    </w:p>
    <w:p w:rsidR="0012211A" w:rsidRPr="00DD6C67" w:rsidRDefault="007415F2" w:rsidP="00E67A8B">
      <w:pPr>
        <w:spacing w:line="240" w:lineRule="auto"/>
        <w:rPr>
          <w:rFonts w:cstheme="minorHAnsi"/>
        </w:rPr>
      </w:pPr>
      <w:r>
        <w:rPr>
          <w:rFonts w:cstheme="minorHAnsi"/>
        </w:rPr>
        <w:t xml:space="preserve">  1. </w:t>
      </w:r>
      <w:r w:rsidR="008A44A9" w:rsidRPr="00DD6C67">
        <w:rPr>
          <w:rFonts w:cstheme="minorHAnsi"/>
        </w:rPr>
        <w:t xml:space="preserve">podmienilo uvádzanie potravín získaných zo zvierat na trh tým, že budú sprevádzané osvedčením o vhodnosti ich </w:t>
      </w:r>
      <w:r w:rsidR="00851898">
        <w:rPr>
          <w:rFonts w:cstheme="minorHAnsi"/>
        </w:rPr>
        <w:t>požívania</w:t>
      </w:r>
      <w:r w:rsidR="008A44A9" w:rsidRPr="00DD6C67">
        <w:rPr>
          <w:rFonts w:cstheme="minorHAnsi"/>
        </w:rPr>
        <w:t xml:space="preserve">, porovnateľným dokumentom alebo iným dokumentom a upravilo </w:t>
      </w:r>
      <w:r w:rsidR="00971713" w:rsidRPr="00DD6C67">
        <w:rPr>
          <w:rFonts w:cstheme="minorHAnsi"/>
        </w:rPr>
        <w:t>obsah, formu a spôsob vystavovania</w:t>
      </w:r>
      <w:r w:rsidR="008A44A9" w:rsidRPr="00DD6C67">
        <w:rPr>
          <w:rFonts w:cstheme="minorHAnsi"/>
        </w:rPr>
        <w:t xml:space="preserve"> takýchto listín alebo dokumentov,</w:t>
      </w:r>
    </w:p>
    <w:p w:rsidR="0012211A" w:rsidRPr="00DD6C67" w:rsidRDefault="0012211A" w:rsidP="00E67A8B">
      <w:pPr>
        <w:spacing w:line="240" w:lineRule="auto"/>
        <w:rPr>
          <w:rFonts w:cstheme="minorHAnsi"/>
        </w:rPr>
      </w:pPr>
      <w:r w:rsidRPr="00DD6C67">
        <w:rPr>
          <w:rFonts w:cstheme="minorHAnsi"/>
        </w:rPr>
        <w:t xml:space="preserve">  </w:t>
      </w:r>
      <w:r w:rsidR="00971713" w:rsidRPr="00DD6C67">
        <w:rPr>
          <w:rFonts w:cstheme="minorHAnsi"/>
        </w:rPr>
        <w:t xml:space="preserve">2. podmienilo výrobu, manipuláciu, </w:t>
      </w:r>
      <w:r w:rsidR="00194B8C">
        <w:rPr>
          <w:rFonts w:cstheme="minorHAnsi"/>
        </w:rPr>
        <w:t>umiestnenie</w:t>
      </w:r>
      <w:r w:rsidR="00971713" w:rsidRPr="00DD6C67">
        <w:rPr>
          <w:rFonts w:cstheme="minorHAnsi"/>
        </w:rPr>
        <w:t xml:space="preserve"> na trh a nadobúdanie zo zvierat získaných potravín označením, úradným označením alebo úradným osvedčením alebo uvedenie prírodných minerálnych vôd úradným osvedčením a upravilo obsah, druh a spôsob a postup takéhoto označenia, úradného označenia alebo úradného osvedčenia,  </w:t>
      </w:r>
    </w:p>
    <w:p w:rsidR="0012211A" w:rsidRPr="00DD6C67" w:rsidRDefault="0012211A" w:rsidP="00E67A8B">
      <w:pPr>
        <w:spacing w:line="240" w:lineRule="auto"/>
        <w:rPr>
          <w:rFonts w:cstheme="minorHAnsi"/>
        </w:rPr>
      </w:pPr>
      <w:r w:rsidRPr="00DD6C67">
        <w:rPr>
          <w:rFonts w:cstheme="minorHAnsi"/>
        </w:rPr>
        <w:t xml:space="preserve">  </w:t>
      </w:r>
      <w:r w:rsidR="00971713" w:rsidRPr="00DD6C67">
        <w:rPr>
          <w:rFonts w:cstheme="minorHAnsi"/>
        </w:rPr>
        <w:t xml:space="preserve">3. určilo predpoklady, za ktorých majú byť potraviny získané zo zvierat považované na potraviny znečistené infekčným materiálom, ako aj upravilo opatrenia, predovšetkým na zaistenie a neškodné odstránenie takýchto potravín, </w:t>
      </w:r>
    </w:p>
    <w:p w:rsidR="0012211A" w:rsidRPr="00DD6C67" w:rsidRDefault="0012211A" w:rsidP="00E67A8B">
      <w:pPr>
        <w:spacing w:line="240" w:lineRule="auto"/>
        <w:rPr>
          <w:rFonts w:cstheme="minorHAnsi"/>
        </w:rPr>
      </w:pPr>
      <w:r w:rsidRPr="00DD6C67">
        <w:rPr>
          <w:rFonts w:cstheme="minorHAnsi"/>
        </w:rPr>
        <w:t xml:space="preserve">  </w:t>
      </w:r>
      <w:r w:rsidR="00971713" w:rsidRPr="00DD6C67">
        <w:rPr>
          <w:rFonts w:cstheme="minorHAnsi"/>
        </w:rPr>
        <w:t>4. určilo, za akých predpokladov môžu mliekarenské podniky používať určité označenia,</w:t>
      </w:r>
    </w:p>
    <w:p w:rsidR="0012211A" w:rsidRPr="00DD6C67" w:rsidRDefault="0012211A" w:rsidP="00E67A8B">
      <w:pPr>
        <w:spacing w:line="240" w:lineRule="auto"/>
        <w:rPr>
          <w:rFonts w:cstheme="minorHAnsi"/>
        </w:rPr>
      </w:pPr>
      <w:r w:rsidRPr="00DD6C67">
        <w:rPr>
          <w:rFonts w:cstheme="minorHAnsi"/>
        </w:rPr>
        <w:t xml:space="preserve">  </w:t>
      </w:r>
      <w:r w:rsidR="00971713" w:rsidRPr="00DD6C67">
        <w:rPr>
          <w:rFonts w:cstheme="minorHAnsi"/>
        </w:rPr>
        <w:t xml:space="preserve">5. </w:t>
      </w:r>
      <w:r w:rsidR="00545E77" w:rsidRPr="00DD6C67">
        <w:rPr>
          <w:rFonts w:cstheme="minorHAnsi"/>
        </w:rPr>
        <w:t>ustanovilo</w:t>
      </w:r>
      <w:r w:rsidR="00971713" w:rsidRPr="00DD6C67">
        <w:rPr>
          <w:rFonts w:cstheme="minorHAnsi"/>
        </w:rPr>
        <w:t xml:space="preserve">, že zásielky určitých potravín z iných členských štátov alebo iných členských štátov Dohody o európskom </w:t>
      </w:r>
      <w:r w:rsidR="008502C5" w:rsidRPr="00DD6C67">
        <w:rPr>
          <w:rFonts w:cstheme="minorHAnsi"/>
        </w:rPr>
        <w:t>hospodárskom priestore</w:t>
      </w:r>
      <w:r w:rsidR="00971713" w:rsidRPr="00DD6C67">
        <w:rPr>
          <w:rFonts w:cstheme="minorHAnsi"/>
        </w:rPr>
        <w:t xml:space="preserve"> môžu byť kontrolované a vyšetrované aj počas prepravy</w:t>
      </w:r>
      <w:r w:rsidR="008502C5" w:rsidRPr="00DD6C67">
        <w:rPr>
          <w:rFonts w:cstheme="minorHAnsi"/>
        </w:rPr>
        <w:t xml:space="preserve"> s ohľadom na to, či sú sprevádzané predpísanými listinami a zodpovedajú ustanoveniam tohto zákona, nariadeniam vydaným na základe tohto zákona alebo priamo platným právnym aktom Európskeho spoločenstva alebo Európskej únie v oblasti pôsobnosti tohto zákona, </w:t>
      </w:r>
    </w:p>
    <w:p w:rsidR="0012211A" w:rsidRPr="00DD6C67" w:rsidRDefault="0012211A" w:rsidP="00E67A8B">
      <w:pPr>
        <w:spacing w:line="240" w:lineRule="auto"/>
        <w:rPr>
          <w:rFonts w:cstheme="minorHAnsi"/>
        </w:rPr>
      </w:pPr>
      <w:r w:rsidRPr="00DD6C67">
        <w:rPr>
          <w:rFonts w:cstheme="minorHAnsi"/>
        </w:rPr>
        <w:t xml:space="preserve">  </w:t>
      </w:r>
      <w:r w:rsidR="008502C5" w:rsidRPr="00DD6C67">
        <w:rPr>
          <w:rFonts w:cstheme="minorHAnsi"/>
        </w:rPr>
        <w:t>6.  upravilo postupy pri úradnom šetrení podľa § 13 odsek 1 bod 3 a 4.</w:t>
      </w:r>
    </w:p>
    <w:p w:rsidR="0012211A" w:rsidRPr="00DD6C67" w:rsidRDefault="0012211A" w:rsidP="00E67A8B">
      <w:pPr>
        <w:spacing w:line="240" w:lineRule="auto"/>
        <w:rPr>
          <w:rFonts w:cstheme="minorHAnsi"/>
        </w:rPr>
      </w:pPr>
      <w:r w:rsidRPr="00DD6C67">
        <w:rPr>
          <w:rFonts w:cstheme="minorHAnsi"/>
        </w:rPr>
        <w:t> </w:t>
      </w:r>
    </w:p>
    <w:p w:rsidR="0012211A" w:rsidRPr="00DD6C67" w:rsidRDefault="007415F2" w:rsidP="00E67A8B">
      <w:pPr>
        <w:spacing w:line="240" w:lineRule="auto"/>
        <w:rPr>
          <w:rFonts w:cstheme="minorHAnsi"/>
        </w:rPr>
      </w:pPr>
      <w:r>
        <w:rPr>
          <w:rFonts w:cstheme="minorHAnsi"/>
        </w:rPr>
        <w:t>(2</w:t>
      </w:r>
      <w:r w:rsidR="000165F8" w:rsidRPr="00DD6C67">
        <w:rPr>
          <w:rFonts w:cstheme="minorHAnsi"/>
        </w:rPr>
        <w:t xml:space="preserve">) Spolkové ministerstvo sa ďalej splnomocňuje, aby právnym nariadením so súhlasom Spolkovej rady, pokiaľ to je potrebné na splnenie účelov uvedených v § 1 odsek 1 bod 1, aj v spojení s § 1 odsek 3, </w:t>
      </w:r>
    </w:p>
    <w:p w:rsidR="0012211A" w:rsidRPr="00DD6C67" w:rsidRDefault="007415F2" w:rsidP="00E67A8B">
      <w:pPr>
        <w:spacing w:line="240" w:lineRule="auto"/>
        <w:rPr>
          <w:rFonts w:cstheme="minorHAnsi"/>
        </w:rPr>
      </w:pPr>
      <w:r>
        <w:rPr>
          <w:rFonts w:cstheme="minorHAnsi"/>
        </w:rPr>
        <w:t xml:space="preserve">1. </w:t>
      </w:r>
      <w:r w:rsidR="000165F8" w:rsidRPr="00DD6C67">
        <w:rPr>
          <w:rFonts w:cstheme="minorHAnsi"/>
        </w:rPr>
        <w:t xml:space="preserve">a pokiaľ nie sú splnené predpoklady pre úpravu právnym nariadením podľa § 12 ods. 1  alebo § 34 odsek 1 tohto zákona alebo podľa § 38 zákona o ochrane pred infekciami, vydalo predpisy, ktoré zabezpečia </w:t>
      </w:r>
      <w:r w:rsidR="00740E69" w:rsidRPr="00DD6C67">
        <w:rPr>
          <w:rFonts w:cstheme="minorHAnsi"/>
        </w:rPr>
        <w:t>bezchybnú kvalitu potravín od ich výroby až po ich odovzdanie spotrebiteľkách a spotrebiteľom a pritom aj určilo, ktoré zdravotné a hygienické požiadavky musia spĺňať ohľadne získavania určitých potravín živé zvieratá v zmysle § 4 odsek 1 bod 1, potravinárske podniky a osoby, ktoré sú v nich zamestnané, aby sa zabránilo zhoršeniu kvalitu týchto potravín,</w:t>
      </w:r>
    </w:p>
    <w:p w:rsidR="0012211A" w:rsidRPr="00DD6C67" w:rsidRDefault="0012211A" w:rsidP="00E67A8B">
      <w:pPr>
        <w:spacing w:line="240" w:lineRule="auto"/>
        <w:rPr>
          <w:rFonts w:cstheme="minorHAnsi"/>
        </w:rPr>
      </w:pPr>
      <w:r w:rsidRPr="00DD6C67">
        <w:rPr>
          <w:rFonts w:cstheme="minorHAnsi"/>
        </w:rPr>
        <w:t xml:space="preserve">  </w:t>
      </w:r>
      <w:r w:rsidR="00740E69" w:rsidRPr="00DD6C67">
        <w:rPr>
          <w:rFonts w:cstheme="minorHAnsi"/>
        </w:rPr>
        <w:t xml:space="preserve">2.  a pokiaľ nie sú splnené predpoklady pre úpravu právnym nariadením podľa § 79 odsek 1  bod 1, odsek 2 alebo 3 v spojení s § 17 odsek 1 číslo 11 a 14 a odsek 3 bod 4 a 5 zákona o nákaze zvierat, </w:t>
      </w:r>
      <w:r w:rsidR="00545E77" w:rsidRPr="00DD6C67">
        <w:rPr>
          <w:rFonts w:cstheme="minorHAnsi"/>
        </w:rPr>
        <w:t>ustanovilo</w:t>
      </w:r>
      <w:r w:rsidR="00740E69" w:rsidRPr="00DD6C67">
        <w:rPr>
          <w:rFonts w:cstheme="minorHAnsi"/>
        </w:rPr>
        <w:t xml:space="preserve">, že sa musia a akým spôsobom sa musia čistiť, dezinfikovať a inak s ohľadom na dodržanie hygienických požiadaviek </w:t>
      </w:r>
      <w:r w:rsidR="00F73FDF" w:rsidRPr="00DD6C67">
        <w:rPr>
          <w:rFonts w:cstheme="minorHAnsi"/>
        </w:rPr>
        <w:t>ošetrovať</w:t>
      </w:r>
      <w:r w:rsidR="00740E69" w:rsidRPr="00DD6C67">
        <w:rPr>
          <w:rFonts w:cstheme="minorHAnsi"/>
        </w:rPr>
        <w:t xml:space="preserve"> miestnosti, objekty a zariadenia, v ktorých sú držané živé zvieratá v zmysle § 4 odsek 1 bod 1, a upravilo vedenie</w:t>
      </w:r>
      <w:r w:rsidR="00F73FDF" w:rsidRPr="00DD6C67">
        <w:rPr>
          <w:rFonts w:cstheme="minorHAnsi"/>
        </w:rPr>
        <w:t xml:space="preserve"> príslušných</w:t>
      </w:r>
      <w:r w:rsidR="00740E69" w:rsidRPr="00DD6C67">
        <w:rPr>
          <w:rFonts w:cstheme="minorHAnsi"/>
        </w:rPr>
        <w:t xml:space="preserve"> </w:t>
      </w:r>
      <w:r w:rsidR="00F73FDF" w:rsidRPr="00DD6C67">
        <w:rPr>
          <w:rFonts w:cstheme="minorHAnsi"/>
        </w:rPr>
        <w:t>záznamov</w:t>
      </w:r>
      <w:r w:rsidR="00740E69" w:rsidRPr="00DD6C67">
        <w:rPr>
          <w:rFonts w:cstheme="minorHAnsi"/>
        </w:rPr>
        <w:t>,</w:t>
      </w:r>
    </w:p>
    <w:p w:rsidR="0012211A" w:rsidRPr="00DD6C67" w:rsidRDefault="0012211A" w:rsidP="00E67A8B">
      <w:pPr>
        <w:spacing w:line="240" w:lineRule="auto"/>
        <w:rPr>
          <w:rFonts w:cstheme="minorHAnsi"/>
        </w:rPr>
      </w:pPr>
      <w:r w:rsidRPr="00DD6C67">
        <w:rPr>
          <w:rFonts w:cstheme="minorHAnsi"/>
        </w:rPr>
        <w:t xml:space="preserve">  </w:t>
      </w:r>
      <w:r w:rsidR="00740E69" w:rsidRPr="00DD6C67">
        <w:rPr>
          <w:rFonts w:cstheme="minorHAnsi"/>
        </w:rPr>
        <w:t xml:space="preserve">3.  </w:t>
      </w:r>
      <w:r w:rsidR="00545E77" w:rsidRPr="00DD6C67">
        <w:rPr>
          <w:rFonts w:cstheme="minorHAnsi"/>
        </w:rPr>
        <w:t>ustanovilo</w:t>
      </w:r>
      <w:r w:rsidR="00740E69" w:rsidRPr="00DD6C67">
        <w:rPr>
          <w:rFonts w:cstheme="minorHAnsi"/>
        </w:rPr>
        <w:t xml:space="preserve">, </w:t>
      </w:r>
      <w:r w:rsidR="00F73FDF" w:rsidRPr="00DD6C67">
        <w:rPr>
          <w:rFonts w:cstheme="minorHAnsi"/>
        </w:rPr>
        <w:t>že o čistení, dezinfikovaní alebo iných spôsoboch ošetrenia s ohľadom na dodržanie hygienických požiadaviek v miestnostiach, objektoch,  zariadeniach a prepravných prostriedkoch, v ktorých sa vyrábajú, manipulujú alebo na trh uvádzajú potraviny sa musia viesť záznamy,</w:t>
      </w:r>
    </w:p>
    <w:p w:rsidR="0012211A" w:rsidRPr="00DD6C67" w:rsidRDefault="0012211A" w:rsidP="00E67A8B">
      <w:pPr>
        <w:spacing w:line="240" w:lineRule="auto"/>
        <w:rPr>
          <w:rFonts w:cstheme="minorHAnsi"/>
        </w:rPr>
      </w:pPr>
      <w:r w:rsidRPr="00DD6C67">
        <w:rPr>
          <w:rFonts w:cstheme="minorHAnsi"/>
        </w:rPr>
        <w:t> </w:t>
      </w:r>
    </w:p>
    <w:p w:rsidR="0012211A" w:rsidRPr="00DD6C67" w:rsidRDefault="007415F2" w:rsidP="00E67A8B">
      <w:pPr>
        <w:spacing w:line="240" w:lineRule="auto"/>
        <w:rPr>
          <w:rFonts w:cstheme="minorHAnsi"/>
        </w:rPr>
      </w:pPr>
      <w:r>
        <w:rPr>
          <w:rFonts w:cstheme="minorHAnsi"/>
        </w:rPr>
        <w:t xml:space="preserve">  </w:t>
      </w:r>
      <w:r w:rsidR="00F73FDF" w:rsidRPr="00DD6C67">
        <w:rPr>
          <w:rFonts w:cstheme="minorHAnsi"/>
        </w:rPr>
        <w:t>4. upravilo podrobnosti o druhu, forme a obsahu záznamov podľa bodu 2 a 3 a o dobe ich uloženia.</w:t>
      </w:r>
    </w:p>
    <w:p w:rsidR="0012211A" w:rsidRPr="00DD6C67" w:rsidRDefault="0012211A" w:rsidP="00E67A8B">
      <w:pPr>
        <w:spacing w:line="240" w:lineRule="auto"/>
        <w:rPr>
          <w:rFonts w:cstheme="minorHAnsi"/>
        </w:rPr>
      </w:pPr>
      <w:r w:rsidRPr="00DD6C67">
        <w:rPr>
          <w:rFonts w:cstheme="minorHAnsi"/>
        </w:rPr>
        <w:t xml:space="preserve">  </w:t>
      </w:r>
      <w:r w:rsidR="007415F2">
        <w:rPr>
          <w:rFonts w:cstheme="minorHAnsi"/>
        </w:rPr>
        <w:t>5</w:t>
      </w:r>
      <w:r w:rsidR="00F033A6" w:rsidRPr="00DD6C67">
        <w:rPr>
          <w:rFonts w:cstheme="minorHAnsi"/>
        </w:rPr>
        <w:t>. upravilo postup</w:t>
      </w:r>
      <w:r w:rsidR="00F73FDF" w:rsidRPr="00DD6C67">
        <w:rPr>
          <w:rFonts w:cstheme="minorHAnsi"/>
        </w:rPr>
        <w:t xml:space="preserve"> pri </w:t>
      </w:r>
      <w:r w:rsidR="00F033A6" w:rsidRPr="00DD6C67">
        <w:rPr>
          <w:rFonts w:cstheme="minorHAnsi"/>
        </w:rPr>
        <w:t xml:space="preserve">kontrole dodržiavania hygienických požiadaviek podľa bodu 1. </w:t>
      </w:r>
    </w:p>
    <w:p w:rsidR="0012211A" w:rsidRPr="00DD6C67" w:rsidRDefault="0012211A" w:rsidP="00E67A8B">
      <w:pPr>
        <w:spacing w:line="240" w:lineRule="auto"/>
        <w:rPr>
          <w:rFonts w:cstheme="minorHAnsi"/>
        </w:rPr>
      </w:pPr>
      <w:r w:rsidRPr="00DD6C67">
        <w:rPr>
          <w:rFonts w:cstheme="minorHAnsi"/>
        </w:rPr>
        <w:t> </w:t>
      </w:r>
    </w:p>
    <w:p w:rsidR="0012211A" w:rsidRPr="00DD6C67" w:rsidRDefault="00E86380" w:rsidP="00E67A8B">
      <w:pPr>
        <w:spacing w:line="240" w:lineRule="auto"/>
        <w:rPr>
          <w:rFonts w:cstheme="minorHAnsi"/>
        </w:rPr>
      </w:pPr>
      <w:r>
        <w:rPr>
          <w:rFonts w:cstheme="minorHAnsi"/>
        </w:rPr>
        <w:t>(3</w:t>
      </w:r>
      <w:r w:rsidR="00F033A6" w:rsidRPr="00DD6C67">
        <w:rPr>
          <w:rFonts w:cstheme="minorHAnsi"/>
        </w:rPr>
        <w:t xml:space="preserve">) Spolkové ministerstvo sa ďalej splnomocňuje, aby </w:t>
      </w:r>
      <w:r w:rsidR="00FE7CD2" w:rsidRPr="00DD6C67">
        <w:rPr>
          <w:rFonts w:cstheme="minorHAnsi"/>
        </w:rPr>
        <w:t xml:space="preserve">po dohode so Spolkovým ministerstvom hospodárstva </w:t>
      </w:r>
      <w:r w:rsidR="00F033A6" w:rsidRPr="00DD6C67">
        <w:rPr>
          <w:rFonts w:cstheme="minorHAnsi"/>
        </w:rPr>
        <w:t>a technológii právnym nariadením so súhlasom Spolkovej rady, pokiaľ to je potrebné na splnenie účelov uvedených v § 1 odsek 1 bod 1,2 alebo 3 písmeno a),  vždy aj v spojení s § 1 odsek 3, vydalo predpisy o reklame pre počiatočnú výživu dojčiat a následnú výživu.</w:t>
      </w:r>
    </w:p>
    <w:p w:rsidR="00EC2052" w:rsidRPr="00DD6C67" w:rsidRDefault="00EC2052" w:rsidP="00E67A8B">
      <w:pPr>
        <w:spacing w:line="240" w:lineRule="auto"/>
        <w:rPr>
          <w:rFonts w:cstheme="minorHAnsi"/>
          <w:b/>
        </w:rPr>
      </w:pPr>
    </w:p>
    <w:p w:rsidR="0012211A" w:rsidRDefault="00F033A6" w:rsidP="00E67A8B">
      <w:pPr>
        <w:spacing w:line="240" w:lineRule="auto"/>
        <w:rPr>
          <w:rFonts w:cstheme="minorHAnsi"/>
          <w:b/>
        </w:rPr>
      </w:pPr>
      <w:r w:rsidRPr="00DD6C67">
        <w:rPr>
          <w:rFonts w:cstheme="minorHAnsi"/>
          <w:b/>
        </w:rPr>
        <w:lastRenderedPageBreak/>
        <w:t>§ 15 Nemecký potravinový kódex</w:t>
      </w:r>
    </w:p>
    <w:p w:rsidR="00E86380" w:rsidRPr="00DD6C67" w:rsidRDefault="00E86380" w:rsidP="00E67A8B">
      <w:pPr>
        <w:spacing w:line="240" w:lineRule="auto"/>
        <w:rPr>
          <w:rFonts w:cstheme="minorHAnsi"/>
          <w:b/>
        </w:rPr>
      </w:pPr>
    </w:p>
    <w:p w:rsidR="0012211A" w:rsidRPr="00DD6C67" w:rsidRDefault="0072705C" w:rsidP="00E67A8B">
      <w:pPr>
        <w:spacing w:line="240" w:lineRule="auto"/>
        <w:rPr>
          <w:rFonts w:cstheme="minorHAnsi"/>
        </w:rPr>
      </w:pPr>
      <w:r w:rsidRPr="00DD6C67">
        <w:rPr>
          <w:rFonts w:cstheme="minorHAnsi"/>
        </w:rPr>
        <w:t xml:space="preserve">(1) </w:t>
      </w:r>
      <w:r w:rsidR="003F5969" w:rsidRPr="00DD6C67">
        <w:rPr>
          <w:rFonts w:cstheme="minorHAnsi"/>
        </w:rPr>
        <w:t>Nemecký potravinový kódex je zbierka zásad, ktorá opisuje výrobu, kvalitu a iné charakteristické znaky potravín, ktoré sú významné pre ich schopnosť byť umiestnený na trh.</w:t>
      </w:r>
    </w:p>
    <w:p w:rsidR="0012211A" w:rsidRPr="00DD6C67" w:rsidRDefault="003F5969" w:rsidP="00E67A8B">
      <w:pPr>
        <w:spacing w:line="240" w:lineRule="auto"/>
        <w:rPr>
          <w:rFonts w:cstheme="minorHAnsi"/>
        </w:rPr>
      </w:pPr>
      <w:r w:rsidRPr="00DD6C67">
        <w:rPr>
          <w:rFonts w:cstheme="minorHAnsi"/>
        </w:rPr>
        <w:t>(2) Zásady schvaľuje Komisia nemeckého potravinového kódexu s prihliadnutím na medzinárodné potravinové štandardy uznané spolkovou vládou.</w:t>
      </w:r>
    </w:p>
    <w:p w:rsidR="0012211A" w:rsidRPr="00DD6C67" w:rsidRDefault="003F5969" w:rsidP="00E67A8B">
      <w:pPr>
        <w:spacing w:line="240" w:lineRule="auto"/>
        <w:rPr>
          <w:rFonts w:cstheme="minorHAnsi"/>
        </w:rPr>
      </w:pPr>
      <w:r w:rsidRPr="00DD6C67">
        <w:rPr>
          <w:rFonts w:cstheme="minorHAnsi"/>
        </w:rPr>
        <w:t xml:space="preserve">(3) Zásady schvaľuje Spolkové ministerstvo po dohode so Spolkovým  ministerstvom hospodárstva a technológie. </w:t>
      </w:r>
      <w:r w:rsidR="0012211A" w:rsidRPr="00DD6C67">
        <w:rPr>
          <w:rFonts w:cstheme="minorHAnsi"/>
        </w:rPr>
        <w:t xml:space="preserve"> </w:t>
      </w:r>
      <w:r w:rsidRPr="00DD6C67">
        <w:rPr>
          <w:rFonts w:cstheme="minorHAnsi"/>
        </w:rPr>
        <w:t xml:space="preserve">Zverejnenie zásad sa môže zamietnuť alebo zrušiť z právnych a odborných dôvodov. </w:t>
      </w:r>
    </w:p>
    <w:p w:rsidR="0088142C" w:rsidRPr="00DD6C67" w:rsidRDefault="0088142C" w:rsidP="00E67A8B">
      <w:pPr>
        <w:spacing w:line="240" w:lineRule="auto"/>
        <w:rPr>
          <w:rFonts w:cstheme="minorHAnsi"/>
        </w:rPr>
      </w:pPr>
    </w:p>
    <w:p w:rsidR="0012211A" w:rsidRPr="00DD6C67" w:rsidRDefault="003F5969" w:rsidP="00E67A8B">
      <w:pPr>
        <w:spacing w:line="240" w:lineRule="auto"/>
        <w:rPr>
          <w:rFonts w:cstheme="minorHAnsi"/>
          <w:b/>
        </w:rPr>
      </w:pPr>
      <w:r w:rsidRPr="00DD6C67">
        <w:rPr>
          <w:rFonts w:cstheme="minorHAnsi"/>
          <w:b/>
        </w:rPr>
        <w:t>§ 16 Komisia pre Nemecký potravinový kódex</w:t>
      </w:r>
    </w:p>
    <w:p w:rsidR="0088142C" w:rsidRPr="00DD6C67" w:rsidRDefault="0088142C" w:rsidP="00E67A8B">
      <w:pPr>
        <w:spacing w:line="240" w:lineRule="auto"/>
        <w:rPr>
          <w:rFonts w:cstheme="minorHAnsi"/>
        </w:rPr>
      </w:pPr>
    </w:p>
    <w:p w:rsidR="0012211A" w:rsidRPr="00DD6C67" w:rsidRDefault="003F5969" w:rsidP="00E67A8B">
      <w:pPr>
        <w:spacing w:line="240" w:lineRule="auto"/>
        <w:rPr>
          <w:rFonts w:cstheme="minorHAnsi"/>
        </w:rPr>
      </w:pPr>
      <w:r w:rsidRPr="00DD6C67">
        <w:rPr>
          <w:rFonts w:cstheme="minorHAnsi"/>
        </w:rPr>
        <w:t>(1 ) Komisiu pre Nemecký potravinový kódex zriaďuje Spolkové ministerstvo.</w:t>
      </w:r>
    </w:p>
    <w:p w:rsidR="0088142C" w:rsidRPr="00DD6C67" w:rsidRDefault="0088142C" w:rsidP="00E67A8B">
      <w:pPr>
        <w:spacing w:line="240" w:lineRule="auto"/>
        <w:rPr>
          <w:rFonts w:cstheme="minorHAnsi"/>
        </w:rPr>
      </w:pPr>
    </w:p>
    <w:p w:rsidR="0012211A" w:rsidRPr="00DD6C67" w:rsidRDefault="003F5969" w:rsidP="00E67A8B">
      <w:pPr>
        <w:spacing w:line="240" w:lineRule="auto"/>
        <w:rPr>
          <w:rFonts w:cstheme="minorHAnsi"/>
        </w:rPr>
      </w:pPr>
      <w:r w:rsidRPr="00DD6C67">
        <w:rPr>
          <w:rFonts w:cstheme="minorHAnsi"/>
        </w:rPr>
        <w:t>(2) Spolkové ministerstvo</w:t>
      </w:r>
      <w:r w:rsidR="009360C8" w:rsidRPr="00DD6C67">
        <w:rPr>
          <w:rFonts w:cstheme="minorHAnsi"/>
        </w:rPr>
        <w:t xml:space="preserve"> menuje po dohode so Spolkovým </w:t>
      </w:r>
      <w:r w:rsidRPr="00DD6C67">
        <w:rPr>
          <w:rFonts w:cstheme="minorHAnsi"/>
        </w:rPr>
        <w:t>ministerstvom hospodárstva a technológie. členov komisie z kruhov vedy, dohľadu nad potravinami, spotrebiteľov a potravinárskeho priemyslu v číselne rovnakom pomere</w:t>
      </w:r>
      <w:r w:rsidR="0012211A" w:rsidRPr="00DD6C67">
        <w:rPr>
          <w:rFonts w:cstheme="minorHAnsi"/>
        </w:rPr>
        <w:t xml:space="preserve"> </w:t>
      </w:r>
      <w:r w:rsidRPr="00DD6C67">
        <w:rPr>
          <w:rFonts w:cstheme="minorHAnsi"/>
        </w:rPr>
        <w:t xml:space="preserve">Spolkové ministerstvo menuje predsedu komisie a jeho zástupcov a po konzultácii s komisiou vydáva </w:t>
      </w:r>
      <w:r w:rsidR="00090F33" w:rsidRPr="00DD6C67">
        <w:rPr>
          <w:rFonts w:cstheme="minorHAnsi"/>
        </w:rPr>
        <w:t>rokovací</w:t>
      </w:r>
      <w:r w:rsidRPr="00DD6C67">
        <w:rPr>
          <w:rFonts w:cstheme="minorHAnsi"/>
        </w:rPr>
        <w:t xml:space="preserve"> poriadok.</w:t>
      </w:r>
    </w:p>
    <w:p w:rsidR="0012211A" w:rsidRDefault="003F5969" w:rsidP="00E67A8B">
      <w:pPr>
        <w:spacing w:line="240" w:lineRule="auto"/>
        <w:rPr>
          <w:rFonts w:cstheme="minorHAnsi"/>
        </w:rPr>
      </w:pPr>
      <w:r w:rsidRPr="00DD6C67">
        <w:rPr>
          <w:rFonts w:cstheme="minorHAnsi"/>
        </w:rPr>
        <w:t xml:space="preserve">(3) </w:t>
      </w:r>
      <w:r w:rsidR="00090F33" w:rsidRPr="00DD6C67">
        <w:rPr>
          <w:rFonts w:cstheme="minorHAnsi"/>
        </w:rPr>
        <w:t>Komisia rozhoduje o zásadách zásadne jednohlasne.</w:t>
      </w:r>
      <w:r w:rsidR="0012211A" w:rsidRPr="00DD6C67">
        <w:rPr>
          <w:rFonts w:cstheme="minorHAnsi"/>
        </w:rPr>
        <w:t xml:space="preserve"> </w:t>
      </w:r>
      <w:r w:rsidR="00090F33" w:rsidRPr="00DD6C67">
        <w:rPr>
          <w:rFonts w:cstheme="minorHAnsi"/>
        </w:rPr>
        <w:t>Uznesenia, pre ktoré nehlasovali tri štvrtiny členov komisie, sú neúčinné.</w:t>
      </w:r>
      <w:r w:rsidR="0012211A" w:rsidRPr="00DD6C67">
        <w:rPr>
          <w:rFonts w:cstheme="minorHAnsi"/>
        </w:rPr>
        <w:t xml:space="preserve"> </w:t>
      </w:r>
      <w:r w:rsidR="00090F33" w:rsidRPr="00DD6C67">
        <w:rPr>
          <w:rFonts w:cstheme="minorHAnsi"/>
        </w:rPr>
        <w:t>Bližšie podrobnosti upraví rokovací poriadok.</w:t>
      </w:r>
    </w:p>
    <w:p w:rsidR="00E86380" w:rsidRDefault="00E86380" w:rsidP="00E67A8B">
      <w:pPr>
        <w:spacing w:line="240" w:lineRule="auto"/>
        <w:rPr>
          <w:rFonts w:cstheme="minorHAnsi"/>
        </w:rPr>
      </w:pPr>
      <w:r>
        <w:rPr>
          <w:rFonts w:cstheme="minorHAnsi"/>
        </w:rPr>
        <w:t>.</w:t>
      </w:r>
    </w:p>
    <w:sectPr w:rsidR="00E86380" w:rsidSect="009E09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07" w:rsidRDefault="005D6107" w:rsidP="005D6107">
      <w:pPr>
        <w:spacing w:line="240" w:lineRule="auto"/>
      </w:pPr>
      <w:r>
        <w:separator/>
      </w:r>
    </w:p>
  </w:endnote>
  <w:endnote w:type="continuationSeparator" w:id="0">
    <w:p w:rsidR="005D6107" w:rsidRDefault="005D6107" w:rsidP="005D61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7" w:rsidRDefault="005D610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7" w:rsidRDefault="005D610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7" w:rsidRDefault="005D610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07" w:rsidRDefault="005D6107" w:rsidP="005D6107">
      <w:pPr>
        <w:spacing w:line="240" w:lineRule="auto"/>
      </w:pPr>
      <w:r>
        <w:separator/>
      </w:r>
    </w:p>
  </w:footnote>
  <w:footnote w:type="continuationSeparator" w:id="0">
    <w:p w:rsidR="005D6107" w:rsidRDefault="005D6107" w:rsidP="005D61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7" w:rsidRDefault="005D610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7" w:rsidRDefault="005D6107">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7" w:rsidRDefault="005D610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C9A"/>
    <w:multiLevelType w:val="hybridMultilevel"/>
    <w:tmpl w:val="CC98943E"/>
    <w:lvl w:ilvl="0" w:tplc="4014A6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067BA1"/>
    <w:multiLevelType w:val="hybridMultilevel"/>
    <w:tmpl w:val="168EB334"/>
    <w:lvl w:ilvl="0" w:tplc="1B5AA3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B3439F"/>
    <w:multiLevelType w:val="hybridMultilevel"/>
    <w:tmpl w:val="75ACEA80"/>
    <w:lvl w:ilvl="0" w:tplc="6A0E0D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AF380D"/>
    <w:multiLevelType w:val="hybridMultilevel"/>
    <w:tmpl w:val="51E05680"/>
    <w:lvl w:ilvl="0" w:tplc="F1BA378C">
      <w:start w:val="1"/>
      <w:numFmt w:val="decimal"/>
      <w:lvlText w:val="%1."/>
      <w:lvlJc w:val="left"/>
      <w:pPr>
        <w:ind w:left="450" w:hanging="36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4">
    <w:nsid w:val="175129D2"/>
    <w:multiLevelType w:val="hybridMultilevel"/>
    <w:tmpl w:val="CB60BBE4"/>
    <w:lvl w:ilvl="0" w:tplc="9BA8E3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CF6308"/>
    <w:multiLevelType w:val="hybridMultilevel"/>
    <w:tmpl w:val="B28069A0"/>
    <w:lvl w:ilvl="0" w:tplc="E22442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334A4D"/>
    <w:multiLevelType w:val="hybridMultilevel"/>
    <w:tmpl w:val="68480E26"/>
    <w:lvl w:ilvl="0" w:tplc="AA40F0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81429B"/>
    <w:multiLevelType w:val="hybridMultilevel"/>
    <w:tmpl w:val="D1CC385E"/>
    <w:lvl w:ilvl="0" w:tplc="FB885E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3E58A8"/>
    <w:multiLevelType w:val="hybridMultilevel"/>
    <w:tmpl w:val="0F767E34"/>
    <w:lvl w:ilvl="0" w:tplc="1F28B0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850045"/>
    <w:multiLevelType w:val="hybridMultilevel"/>
    <w:tmpl w:val="4A4EDF8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FDD0C85"/>
    <w:multiLevelType w:val="hybridMultilevel"/>
    <w:tmpl w:val="E556CA44"/>
    <w:lvl w:ilvl="0" w:tplc="F1E231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F839FD"/>
    <w:multiLevelType w:val="hybridMultilevel"/>
    <w:tmpl w:val="2B54A796"/>
    <w:lvl w:ilvl="0" w:tplc="06C045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FF47E6"/>
    <w:multiLevelType w:val="hybridMultilevel"/>
    <w:tmpl w:val="5DE46102"/>
    <w:lvl w:ilvl="0" w:tplc="13CA77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5343D2"/>
    <w:multiLevelType w:val="hybridMultilevel"/>
    <w:tmpl w:val="473422C6"/>
    <w:lvl w:ilvl="0" w:tplc="262A81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FB3E16"/>
    <w:multiLevelType w:val="hybridMultilevel"/>
    <w:tmpl w:val="23D8870E"/>
    <w:lvl w:ilvl="0" w:tplc="59D844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C1737D"/>
    <w:multiLevelType w:val="hybridMultilevel"/>
    <w:tmpl w:val="EB9C68E2"/>
    <w:lvl w:ilvl="0" w:tplc="B59A7D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5F35F76"/>
    <w:multiLevelType w:val="hybridMultilevel"/>
    <w:tmpl w:val="2A36D6C8"/>
    <w:lvl w:ilvl="0" w:tplc="7D3282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B403419"/>
    <w:multiLevelType w:val="hybridMultilevel"/>
    <w:tmpl w:val="B6B83E70"/>
    <w:lvl w:ilvl="0" w:tplc="C9D22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263D45"/>
    <w:multiLevelType w:val="hybridMultilevel"/>
    <w:tmpl w:val="0D56F062"/>
    <w:lvl w:ilvl="0" w:tplc="F230DE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0B928E2"/>
    <w:multiLevelType w:val="hybridMultilevel"/>
    <w:tmpl w:val="B3E4D8EE"/>
    <w:lvl w:ilvl="0" w:tplc="7988E93E">
      <w:start w:val="1"/>
      <w:numFmt w:val="lowerLetter"/>
      <w:lvlText w:val="%1)"/>
      <w:lvlJc w:val="left"/>
      <w:pPr>
        <w:ind w:left="390" w:hanging="360"/>
      </w:pPr>
      <w:rPr>
        <w:rFonts w:hint="default"/>
      </w:rPr>
    </w:lvl>
    <w:lvl w:ilvl="1" w:tplc="041B0019" w:tentative="1">
      <w:start w:val="1"/>
      <w:numFmt w:val="lowerLetter"/>
      <w:lvlText w:val="%2."/>
      <w:lvlJc w:val="left"/>
      <w:pPr>
        <w:ind w:left="1110" w:hanging="360"/>
      </w:pPr>
    </w:lvl>
    <w:lvl w:ilvl="2" w:tplc="041B001B" w:tentative="1">
      <w:start w:val="1"/>
      <w:numFmt w:val="lowerRoman"/>
      <w:lvlText w:val="%3."/>
      <w:lvlJc w:val="right"/>
      <w:pPr>
        <w:ind w:left="1830" w:hanging="180"/>
      </w:pPr>
    </w:lvl>
    <w:lvl w:ilvl="3" w:tplc="041B000F" w:tentative="1">
      <w:start w:val="1"/>
      <w:numFmt w:val="decimal"/>
      <w:lvlText w:val="%4."/>
      <w:lvlJc w:val="left"/>
      <w:pPr>
        <w:ind w:left="2550" w:hanging="360"/>
      </w:pPr>
    </w:lvl>
    <w:lvl w:ilvl="4" w:tplc="041B0019" w:tentative="1">
      <w:start w:val="1"/>
      <w:numFmt w:val="lowerLetter"/>
      <w:lvlText w:val="%5."/>
      <w:lvlJc w:val="left"/>
      <w:pPr>
        <w:ind w:left="3270" w:hanging="360"/>
      </w:pPr>
    </w:lvl>
    <w:lvl w:ilvl="5" w:tplc="041B001B" w:tentative="1">
      <w:start w:val="1"/>
      <w:numFmt w:val="lowerRoman"/>
      <w:lvlText w:val="%6."/>
      <w:lvlJc w:val="right"/>
      <w:pPr>
        <w:ind w:left="3990" w:hanging="180"/>
      </w:pPr>
    </w:lvl>
    <w:lvl w:ilvl="6" w:tplc="041B000F" w:tentative="1">
      <w:start w:val="1"/>
      <w:numFmt w:val="decimal"/>
      <w:lvlText w:val="%7."/>
      <w:lvlJc w:val="left"/>
      <w:pPr>
        <w:ind w:left="4710" w:hanging="360"/>
      </w:pPr>
    </w:lvl>
    <w:lvl w:ilvl="7" w:tplc="041B0019" w:tentative="1">
      <w:start w:val="1"/>
      <w:numFmt w:val="lowerLetter"/>
      <w:lvlText w:val="%8."/>
      <w:lvlJc w:val="left"/>
      <w:pPr>
        <w:ind w:left="5430" w:hanging="360"/>
      </w:pPr>
    </w:lvl>
    <w:lvl w:ilvl="8" w:tplc="041B001B" w:tentative="1">
      <w:start w:val="1"/>
      <w:numFmt w:val="lowerRoman"/>
      <w:lvlText w:val="%9."/>
      <w:lvlJc w:val="right"/>
      <w:pPr>
        <w:ind w:left="6150" w:hanging="180"/>
      </w:pPr>
    </w:lvl>
  </w:abstractNum>
  <w:abstractNum w:abstractNumId="20">
    <w:nsid w:val="42B677DB"/>
    <w:multiLevelType w:val="hybridMultilevel"/>
    <w:tmpl w:val="0E7A9E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3153285"/>
    <w:multiLevelType w:val="hybridMultilevel"/>
    <w:tmpl w:val="E7FA1F58"/>
    <w:lvl w:ilvl="0" w:tplc="883A8C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45250A0"/>
    <w:multiLevelType w:val="hybridMultilevel"/>
    <w:tmpl w:val="FF92330A"/>
    <w:lvl w:ilvl="0" w:tplc="199A66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90F1897"/>
    <w:multiLevelType w:val="hybridMultilevel"/>
    <w:tmpl w:val="FECED512"/>
    <w:lvl w:ilvl="0" w:tplc="6E784F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F6283C"/>
    <w:multiLevelType w:val="hybridMultilevel"/>
    <w:tmpl w:val="0A0811B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13F1721"/>
    <w:multiLevelType w:val="hybridMultilevel"/>
    <w:tmpl w:val="01986AE4"/>
    <w:lvl w:ilvl="0" w:tplc="2F3805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25F3F85"/>
    <w:multiLevelType w:val="hybridMultilevel"/>
    <w:tmpl w:val="8426492A"/>
    <w:lvl w:ilvl="0" w:tplc="70AE2C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6D72FF5"/>
    <w:multiLevelType w:val="hybridMultilevel"/>
    <w:tmpl w:val="663A5F14"/>
    <w:lvl w:ilvl="0" w:tplc="9BA8E3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2E24981"/>
    <w:multiLevelType w:val="hybridMultilevel"/>
    <w:tmpl w:val="97288182"/>
    <w:lvl w:ilvl="0" w:tplc="9BA8E3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7346D2"/>
    <w:multiLevelType w:val="hybridMultilevel"/>
    <w:tmpl w:val="0CC89A9C"/>
    <w:lvl w:ilvl="0" w:tplc="9BA8E39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C4D14E5"/>
    <w:multiLevelType w:val="hybridMultilevel"/>
    <w:tmpl w:val="CC4E6CCE"/>
    <w:lvl w:ilvl="0" w:tplc="439E8A08">
      <w:start w:val="1"/>
      <w:numFmt w:val="lowerLetter"/>
      <w:lvlText w:val="%1)"/>
      <w:lvlJc w:val="left"/>
      <w:pPr>
        <w:ind w:left="450" w:hanging="36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31">
    <w:nsid w:val="6D0D4F9A"/>
    <w:multiLevelType w:val="hybridMultilevel"/>
    <w:tmpl w:val="DD940AE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3D03B6C"/>
    <w:multiLevelType w:val="hybridMultilevel"/>
    <w:tmpl w:val="170EC2CC"/>
    <w:lvl w:ilvl="0" w:tplc="A1280E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D545FF9"/>
    <w:multiLevelType w:val="hybridMultilevel"/>
    <w:tmpl w:val="2F7E55B4"/>
    <w:lvl w:ilvl="0" w:tplc="462696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8"/>
  </w:num>
  <w:num w:numId="3">
    <w:abstractNumId w:val="32"/>
  </w:num>
  <w:num w:numId="4">
    <w:abstractNumId w:val="22"/>
  </w:num>
  <w:num w:numId="5">
    <w:abstractNumId w:val="26"/>
  </w:num>
  <w:num w:numId="6">
    <w:abstractNumId w:val="10"/>
  </w:num>
  <w:num w:numId="7">
    <w:abstractNumId w:val="15"/>
  </w:num>
  <w:num w:numId="8">
    <w:abstractNumId w:val="25"/>
  </w:num>
  <w:num w:numId="9">
    <w:abstractNumId w:val="6"/>
  </w:num>
  <w:num w:numId="10">
    <w:abstractNumId w:val="17"/>
  </w:num>
  <w:num w:numId="11">
    <w:abstractNumId w:val="7"/>
  </w:num>
  <w:num w:numId="12">
    <w:abstractNumId w:val="12"/>
  </w:num>
  <w:num w:numId="13">
    <w:abstractNumId w:val="21"/>
  </w:num>
  <w:num w:numId="14">
    <w:abstractNumId w:val="16"/>
  </w:num>
  <w:num w:numId="15">
    <w:abstractNumId w:val="27"/>
  </w:num>
  <w:num w:numId="16">
    <w:abstractNumId w:val="14"/>
  </w:num>
  <w:num w:numId="17">
    <w:abstractNumId w:val="2"/>
  </w:num>
  <w:num w:numId="18">
    <w:abstractNumId w:val="33"/>
  </w:num>
  <w:num w:numId="19">
    <w:abstractNumId w:val="4"/>
  </w:num>
  <w:num w:numId="20">
    <w:abstractNumId w:val="23"/>
  </w:num>
  <w:num w:numId="21">
    <w:abstractNumId w:val="11"/>
  </w:num>
  <w:num w:numId="22">
    <w:abstractNumId w:val="29"/>
  </w:num>
  <w:num w:numId="23">
    <w:abstractNumId w:val="28"/>
  </w:num>
  <w:num w:numId="24">
    <w:abstractNumId w:val="18"/>
  </w:num>
  <w:num w:numId="25">
    <w:abstractNumId w:val="13"/>
  </w:num>
  <w:num w:numId="26">
    <w:abstractNumId w:val="0"/>
  </w:num>
  <w:num w:numId="27">
    <w:abstractNumId w:val="5"/>
  </w:num>
  <w:num w:numId="28">
    <w:abstractNumId w:val="31"/>
  </w:num>
  <w:num w:numId="29">
    <w:abstractNumId w:val="9"/>
  </w:num>
  <w:num w:numId="30">
    <w:abstractNumId w:val="24"/>
  </w:num>
  <w:num w:numId="31">
    <w:abstractNumId w:val="3"/>
  </w:num>
  <w:num w:numId="32">
    <w:abstractNumId w:val="20"/>
  </w:num>
  <w:num w:numId="33">
    <w:abstractNumId w:val="19"/>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2211A"/>
    <w:rsid w:val="000165F8"/>
    <w:rsid w:val="0003454C"/>
    <w:rsid w:val="00034A17"/>
    <w:rsid w:val="00044E47"/>
    <w:rsid w:val="00046D45"/>
    <w:rsid w:val="000900EE"/>
    <w:rsid w:val="00090F33"/>
    <w:rsid w:val="00091251"/>
    <w:rsid w:val="00093570"/>
    <w:rsid w:val="000F67E5"/>
    <w:rsid w:val="0012211A"/>
    <w:rsid w:val="00125642"/>
    <w:rsid w:val="00136A10"/>
    <w:rsid w:val="00176921"/>
    <w:rsid w:val="00194B8C"/>
    <w:rsid w:val="001A3353"/>
    <w:rsid w:val="001A6D37"/>
    <w:rsid w:val="001A7F5B"/>
    <w:rsid w:val="001C0F68"/>
    <w:rsid w:val="001D1603"/>
    <w:rsid w:val="001E6D04"/>
    <w:rsid w:val="001F2DA4"/>
    <w:rsid w:val="002054CB"/>
    <w:rsid w:val="00211AA4"/>
    <w:rsid w:val="0021241B"/>
    <w:rsid w:val="00212693"/>
    <w:rsid w:val="00215F00"/>
    <w:rsid w:val="00232B93"/>
    <w:rsid w:val="002404D8"/>
    <w:rsid w:val="002474F4"/>
    <w:rsid w:val="002C0F3B"/>
    <w:rsid w:val="002F71E3"/>
    <w:rsid w:val="002F758A"/>
    <w:rsid w:val="00325E1C"/>
    <w:rsid w:val="0034390E"/>
    <w:rsid w:val="00346EA8"/>
    <w:rsid w:val="00361DCE"/>
    <w:rsid w:val="00367905"/>
    <w:rsid w:val="003A0BAC"/>
    <w:rsid w:val="003A3C7E"/>
    <w:rsid w:val="003B3E7C"/>
    <w:rsid w:val="003C2821"/>
    <w:rsid w:val="003C63DD"/>
    <w:rsid w:val="003F0C28"/>
    <w:rsid w:val="003F16A4"/>
    <w:rsid w:val="003F5969"/>
    <w:rsid w:val="00425571"/>
    <w:rsid w:val="00436796"/>
    <w:rsid w:val="00482A64"/>
    <w:rsid w:val="004A5A37"/>
    <w:rsid w:val="004D1F52"/>
    <w:rsid w:val="004F35A7"/>
    <w:rsid w:val="00510931"/>
    <w:rsid w:val="00530F0B"/>
    <w:rsid w:val="0054293F"/>
    <w:rsid w:val="00545E77"/>
    <w:rsid w:val="00560B37"/>
    <w:rsid w:val="00566479"/>
    <w:rsid w:val="00572154"/>
    <w:rsid w:val="00582E01"/>
    <w:rsid w:val="005A30C6"/>
    <w:rsid w:val="005B1298"/>
    <w:rsid w:val="005D3B02"/>
    <w:rsid w:val="005D6107"/>
    <w:rsid w:val="005E25CE"/>
    <w:rsid w:val="00603804"/>
    <w:rsid w:val="00617A65"/>
    <w:rsid w:val="00624339"/>
    <w:rsid w:val="00625E60"/>
    <w:rsid w:val="006539B5"/>
    <w:rsid w:val="00661D7F"/>
    <w:rsid w:val="00674600"/>
    <w:rsid w:val="00684CC4"/>
    <w:rsid w:val="00694F36"/>
    <w:rsid w:val="00695671"/>
    <w:rsid w:val="006B6222"/>
    <w:rsid w:val="006B6669"/>
    <w:rsid w:val="006D274B"/>
    <w:rsid w:val="006E044A"/>
    <w:rsid w:val="00704138"/>
    <w:rsid w:val="007109FF"/>
    <w:rsid w:val="0072705C"/>
    <w:rsid w:val="00730164"/>
    <w:rsid w:val="00740E69"/>
    <w:rsid w:val="007415F2"/>
    <w:rsid w:val="00743D29"/>
    <w:rsid w:val="007501BD"/>
    <w:rsid w:val="007656DE"/>
    <w:rsid w:val="00773EB3"/>
    <w:rsid w:val="007A2261"/>
    <w:rsid w:val="007A2399"/>
    <w:rsid w:val="007B1AA2"/>
    <w:rsid w:val="007E5C40"/>
    <w:rsid w:val="008314F3"/>
    <w:rsid w:val="00841865"/>
    <w:rsid w:val="008429DA"/>
    <w:rsid w:val="008502C5"/>
    <w:rsid w:val="00851898"/>
    <w:rsid w:val="008632C2"/>
    <w:rsid w:val="00863919"/>
    <w:rsid w:val="008674E6"/>
    <w:rsid w:val="008748FF"/>
    <w:rsid w:val="0088142C"/>
    <w:rsid w:val="008A44A9"/>
    <w:rsid w:val="008A66C1"/>
    <w:rsid w:val="008D061A"/>
    <w:rsid w:val="008E606F"/>
    <w:rsid w:val="009360C8"/>
    <w:rsid w:val="00950959"/>
    <w:rsid w:val="0096532B"/>
    <w:rsid w:val="00971713"/>
    <w:rsid w:val="009753B7"/>
    <w:rsid w:val="0099184C"/>
    <w:rsid w:val="00996276"/>
    <w:rsid w:val="009A0FDB"/>
    <w:rsid w:val="009C3BE4"/>
    <w:rsid w:val="009D2C0D"/>
    <w:rsid w:val="009D75D8"/>
    <w:rsid w:val="009E09CD"/>
    <w:rsid w:val="009E4D2D"/>
    <w:rsid w:val="00A05880"/>
    <w:rsid w:val="00A1246D"/>
    <w:rsid w:val="00A31E82"/>
    <w:rsid w:val="00A50B92"/>
    <w:rsid w:val="00A556F5"/>
    <w:rsid w:val="00A64BE9"/>
    <w:rsid w:val="00A77120"/>
    <w:rsid w:val="00A921EF"/>
    <w:rsid w:val="00AB6369"/>
    <w:rsid w:val="00AC3C35"/>
    <w:rsid w:val="00AD15C6"/>
    <w:rsid w:val="00AE4132"/>
    <w:rsid w:val="00B404E6"/>
    <w:rsid w:val="00B4559F"/>
    <w:rsid w:val="00B911C3"/>
    <w:rsid w:val="00BA26F6"/>
    <w:rsid w:val="00BD0E7B"/>
    <w:rsid w:val="00C045CE"/>
    <w:rsid w:val="00C13A73"/>
    <w:rsid w:val="00C51010"/>
    <w:rsid w:val="00C512FE"/>
    <w:rsid w:val="00C719F9"/>
    <w:rsid w:val="00C80652"/>
    <w:rsid w:val="00C923C7"/>
    <w:rsid w:val="00CD1953"/>
    <w:rsid w:val="00CD3567"/>
    <w:rsid w:val="00CD7C1C"/>
    <w:rsid w:val="00CF3D96"/>
    <w:rsid w:val="00CF5DA8"/>
    <w:rsid w:val="00D023D2"/>
    <w:rsid w:val="00D16D65"/>
    <w:rsid w:val="00DA6C2B"/>
    <w:rsid w:val="00DD6C67"/>
    <w:rsid w:val="00DE270D"/>
    <w:rsid w:val="00E41E36"/>
    <w:rsid w:val="00E42EE7"/>
    <w:rsid w:val="00E62902"/>
    <w:rsid w:val="00E67A8B"/>
    <w:rsid w:val="00E720D8"/>
    <w:rsid w:val="00E81387"/>
    <w:rsid w:val="00E86380"/>
    <w:rsid w:val="00E919DF"/>
    <w:rsid w:val="00EA334B"/>
    <w:rsid w:val="00EA3FA3"/>
    <w:rsid w:val="00EA4F18"/>
    <w:rsid w:val="00EB0DD1"/>
    <w:rsid w:val="00EC2052"/>
    <w:rsid w:val="00ED1EC9"/>
    <w:rsid w:val="00ED4046"/>
    <w:rsid w:val="00EF7890"/>
    <w:rsid w:val="00F033A6"/>
    <w:rsid w:val="00F62F33"/>
    <w:rsid w:val="00F704CA"/>
    <w:rsid w:val="00F73FDF"/>
    <w:rsid w:val="00F94862"/>
    <w:rsid w:val="00FA2A03"/>
    <w:rsid w:val="00FD77DA"/>
    <w:rsid w:val="00FE27EE"/>
    <w:rsid w:val="00FE7C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09C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D3B02"/>
    <w:pPr>
      <w:ind w:left="720"/>
      <w:contextualSpacing/>
    </w:pPr>
  </w:style>
  <w:style w:type="paragraph" w:styleId="Revzia">
    <w:name w:val="Revision"/>
    <w:hidden/>
    <w:uiPriority w:val="99"/>
    <w:semiHidden/>
    <w:rsid w:val="002F758A"/>
    <w:pPr>
      <w:spacing w:line="240" w:lineRule="auto"/>
    </w:pPr>
  </w:style>
  <w:style w:type="paragraph" w:styleId="Textbubliny">
    <w:name w:val="Balloon Text"/>
    <w:basedOn w:val="Normlny"/>
    <w:link w:val="TextbublinyChar"/>
    <w:uiPriority w:val="99"/>
    <w:semiHidden/>
    <w:unhideWhenUsed/>
    <w:rsid w:val="002F758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F758A"/>
    <w:rPr>
      <w:rFonts w:ascii="Tahoma" w:hAnsi="Tahoma" w:cs="Tahoma"/>
      <w:sz w:val="16"/>
      <w:szCs w:val="16"/>
    </w:rPr>
  </w:style>
  <w:style w:type="character" w:customStyle="1" w:styleId="apple-converted-space">
    <w:name w:val="apple-converted-space"/>
    <w:basedOn w:val="Predvolenpsmoodseku"/>
    <w:rsid w:val="009C3BE4"/>
  </w:style>
  <w:style w:type="character" w:customStyle="1" w:styleId="tw4winMark">
    <w:name w:val="tw4winMark"/>
    <w:basedOn w:val="Predvolenpsmoodseku"/>
    <w:rsid w:val="00FD77DA"/>
    <w:rPr>
      <w:rFonts w:ascii="Courier New" w:hAnsi="Courier New" w:cs="Courier New"/>
      <w:b w:val="0"/>
      <w:i w:val="0"/>
      <w:dstrike w:val="0"/>
      <w:noProof/>
      <w:vanish/>
      <w:color w:val="800080"/>
      <w:sz w:val="22"/>
      <w:effect w:val="none"/>
      <w:vertAlign w:val="subscript"/>
      <w:lang w:val="de-DE"/>
    </w:rPr>
  </w:style>
  <w:style w:type="paragraph" w:styleId="Hlavika">
    <w:name w:val="header"/>
    <w:basedOn w:val="Normlny"/>
    <w:link w:val="HlavikaChar"/>
    <w:uiPriority w:val="99"/>
    <w:semiHidden/>
    <w:unhideWhenUsed/>
    <w:rsid w:val="005D6107"/>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5D6107"/>
  </w:style>
  <w:style w:type="paragraph" w:styleId="Pta">
    <w:name w:val="footer"/>
    <w:basedOn w:val="Normlny"/>
    <w:link w:val="PtaChar"/>
    <w:uiPriority w:val="99"/>
    <w:semiHidden/>
    <w:unhideWhenUsed/>
    <w:rsid w:val="005D6107"/>
    <w:pPr>
      <w:tabs>
        <w:tab w:val="center" w:pos="4536"/>
        <w:tab w:val="right" w:pos="9072"/>
      </w:tabs>
      <w:spacing w:line="240" w:lineRule="auto"/>
    </w:pPr>
  </w:style>
  <w:style w:type="character" w:customStyle="1" w:styleId="PtaChar">
    <w:name w:val="Päta Char"/>
    <w:basedOn w:val="Predvolenpsmoodseku"/>
    <w:link w:val="Pta"/>
    <w:uiPriority w:val="99"/>
    <w:semiHidden/>
    <w:rsid w:val="005D61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7062D-3F71-4656-8930-3A02380C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6674</Words>
  <Characters>42586</Characters>
  <Application>Microsoft Office Word</Application>
  <DocSecurity>0</DocSecurity>
  <Lines>2027</Lines>
  <Paragraphs>1296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2012-10-26T09:38:00Z</dcterms:created>
  <dcterms:modified xsi:type="dcterms:W3CDTF">2012-10-26T09:50:00Z</dcterms:modified>
</cp:coreProperties>
</file>